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安徽审计职业学院公务交通租车审批单</w:t>
      </w:r>
    </w:p>
    <w:p>
      <w:pPr>
        <w:spacing w:line="40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申请部门公章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tbl>
      <w:tblPr>
        <w:tblStyle w:val="5"/>
        <w:tblW w:w="952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881"/>
        <w:gridCol w:w="1429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车人姓名</w:t>
            </w:r>
          </w:p>
        </w:tc>
        <w:tc>
          <w:tcPr>
            <w:tcW w:w="288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用车人数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车事由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用车时间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出发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（去程）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目的地（去程）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出发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（返程）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目的地（返程）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车经办人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签字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申请租车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经办人所在部门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院办公室意见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3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964" w:hanging="964" w:hangingChars="400"/>
        <w:jc w:val="left"/>
        <w:rPr>
          <w:rFonts w:hint="eastAsia" w:ascii="仿宋" w:hAnsi="仿宋" w:eastAsia="仿宋"/>
          <w:b w:val="0"/>
          <w:bCs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备注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b w:val="0"/>
          <w:bCs/>
          <w:sz w:val="24"/>
        </w:rPr>
        <w:t>1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24"/>
        </w:rPr>
        <w:t>学院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及</w:t>
      </w:r>
      <w:r>
        <w:rPr>
          <w:rFonts w:hint="eastAsia" w:ascii="仿宋" w:hAnsi="仿宋" w:eastAsia="仿宋"/>
          <w:b w:val="0"/>
          <w:bCs/>
          <w:sz w:val="24"/>
        </w:rPr>
        <w:t>各部门因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市内</w:t>
      </w:r>
      <w:r>
        <w:rPr>
          <w:rFonts w:hint="eastAsia" w:ascii="仿宋" w:hAnsi="仿宋" w:eastAsia="仿宋"/>
          <w:b w:val="0"/>
          <w:bCs/>
          <w:sz w:val="24"/>
        </w:rPr>
        <w:t>集体活动需租用客车，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须填报该单，</w:t>
      </w:r>
      <w:r>
        <w:rPr>
          <w:rFonts w:hint="eastAsia" w:ascii="仿宋" w:hAnsi="仿宋" w:eastAsia="仿宋"/>
          <w:b w:val="0"/>
          <w:bCs/>
          <w:sz w:val="24"/>
        </w:rPr>
        <w:t>经批准后，由学院办公室统一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办理车辆</w:t>
      </w:r>
      <w:r>
        <w:rPr>
          <w:rFonts w:hint="eastAsia" w:ascii="仿宋" w:hAnsi="仿宋" w:eastAsia="仿宋"/>
          <w:b w:val="0"/>
          <w:bCs/>
          <w:sz w:val="24"/>
        </w:rPr>
        <w:t>租赁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。租用客车费用</w:t>
      </w:r>
      <w:r>
        <w:rPr>
          <w:rFonts w:hint="eastAsia" w:ascii="仿宋" w:hAnsi="仿宋" w:eastAsia="仿宋"/>
          <w:b w:val="0"/>
          <w:bCs/>
          <w:sz w:val="24"/>
        </w:rPr>
        <w:t>由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学院</w:t>
      </w:r>
      <w:r>
        <w:rPr>
          <w:rFonts w:hint="eastAsia" w:ascii="仿宋" w:hAnsi="仿宋" w:eastAsia="仿宋"/>
          <w:b w:val="0"/>
          <w:bCs/>
          <w:sz w:val="24"/>
        </w:rPr>
        <w:t>办公室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按季度进行</w:t>
      </w:r>
      <w:r>
        <w:rPr>
          <w:rFonts w:hint="eastAsia" w:ascii="仿宋" w:hAnsi="仿宋" w:eastAsia="仿宋"/>
          <w:b w:val="0"/>
          <w:bCs/>
          <w:sz w:val="24"/>
        </w:rPr>
        <w:t>汇总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，并统一办理财务</w:t>
      </w:r>
      <w:r>
        <w:rPr>
          <w:rFonts w:hint="eastAsia" w:ascii="仿宋" w:hAnsi="仿宋" w:eastAsia="仿宋"/>
          <w:b w:val="0"/>
          <w:bCs/>
          <w:sz w:val="24"/>
        </w:rPr>
        <w:t>报销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流程</w:t>
      </w:r>
      <w:r>
        <w:rPr>
          <w:rFonts w:hint="eastAsia" w:ascii="仿宋" w:hAnsi="仿宋" w:eastAsia="仿宋"/>
          <w:b w:val="0"/>
          <w:bCs/>
          <w:sz w:val="24"/>
        </w:rPr>
        <w:t>。</w:t>
      </w:r>
    </w:p>
    <w:p>
      <w:pPr>
        <w:spacing w:line="400" w:lineRule="exact"/>
        <w:ind w:left="958" w:leftChars="342" w:hanging="240" w:hangingChars="100"/>
        <w:rPr>
          <w:b w:val="0"/>
          <w:bCs/>
        </w:rPr>
      </w:pPr>
      <w:r>
        <w:rPr>
          <w:rFonts w:hint="eastAsia" w:ascii="仿宋" w:hAnsi="仿宋" w:eastAsia="仿宋"/>
          <w:b w:val="0"/>
          <w:bCs/>
          <w:sz w:val="24"/>
        </w:rPr>
        <w:t>2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24"/>
        </w:rPr>
        <w:t>公务交通租车应"一事一批"。租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用</w:t>
      </w:r>
      <w:r>
        <w:rPr>
          <w:rFonts w:hint="eastAsia" w:ascii="仿宋" w:hAnsi="仿宋" w:eastAsia="仿宋"/>
          <w:b w:val="0"/>
          <w:bCs/>
          <w:sz w:val="24"/>
        </w:rPr>
        <w:t>同一公司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车辆</w:t>
      </w:r>
      <w:r>
        <w:rPr>
          <w:rFonts w:hint="eastAsia" w:ascii="仿宋" w:hAnsi="仿宋" w:eastAsia="仿宋"/>
          <w:b w:val="0"/>
          <w:bCs/>
          <w:sz w:val="24"/>
        </w:rPr>
        <w:t>产生的费用原则上实行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一季度</w:t>
      </w:r>
      <w:r>
        <w:rPr>
          <w:rFonts w:hint="eastAsia" w:ascii="仿宋" w:hAnsi="仿宋" w:eastAsia="仿宋"/>
          <w:b w:val="0"/>
          <w:bCs/>
          <w:sz w:val="24"/>
        </w:rPr>
        <w:t>一结。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7517"/>
    <w:rsid w:val="179D119C"/>
    <w:rsid w:val="2AF84876"/>
    <w:rsid w:val="57DF6EA4"/>
    <w:rsid w:val="5CA241E6"/>
    <w:rsid w:val="7CC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2019-11-05T05:00:28Z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