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E0" w:rsidRDefault="00397CE0" w:rsidP="00397CE0">
      <w:pPr>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397CE0" w:rsidRDefault="00397CE0" w:rsidP="00397CE0">
      <w:pPr>
        <w:jc w:val="center"/>
        <w:rPr>
          <w:rFonts w:ascii="仿宋" w:eastAsia="仿宋" w:hAnsi="仿宋"/>
          <w:sz w:val="32"/>
          <w:szCs w:val="32"/>
        </w:rPr>
      </w:pPr>
    </w:p>
    <w:p w:rsidR="00397CE0" w:rsidRDefault="00397CE0" w:rsidP="00397CE0">
      <w:pPr>
        <w:jc w:val="center"/>
        <w:rPr>
          <w:rFonts w:ascii="仿宋" w:eastAsia="仿宋" w:hAnsi="仿宋"/>
          <w:sz w:val="32"/>
          <w:szCs w:val="32"/>
        </w:rPr>
      </w:pPr>
    </w:p>
    <w:p w:rsidR="00397CE0" w:rsidRDefault="00397CE0" w:rsidP="00397CE0">
      <w:pPr>
        <w:jc w:val="center"/>
        <w:rPr>
          <w:rFonts w:ascii="仿宋" w:eastAsia="仿宋" w:hAnsi="仿宋"/>
          <w:sz w:val="32"/>
          <w:szCs w:val="32"/>
        </w:rPr>
      </w:pPr>
    </w:p>
    <w:p w:rsidR="00397CE0" w:rsidRDefault="00397CE0" w:rsidP="00397CE0">
      <w:pPr>
        <w:rPr>
          <w:rFonts w:ascii="仿宋" w:eastAsia="仿宋" w:hAnsi="仿宋"/>
          <w:sz w:val="32"/>
          <w:szCs w:val="32"/>
        </w:rPr>
      </w:pPr>
    </w:p>
    <w:p w:rsidR="00397CE0" w:rsidRDefault="00397CE0" w:rsidP="00397CE0">
      <w:pPr>
        <w:rPr>
          <w:rFonts w:ascii="仿宋" w:eastAsia="仿宋" w:hAnsi="仿宋"/>
          <w:sz w:val="32"/>
          <w:szCs w:val="32"/>
        </w:rPr>
      </w:pPr>
    </w:p>
    <w:p w:rsidR="00397CE0" w:rsidRDefault="00397CE0" w:rsidP="00397CE0">
      <w:pPr>
        <w:spacing w:line="300" w:lineRule="exact"/>
        <w:rPr>
          <w:rFonts w:ascii="仿宋" w:eastAsia="仿宋" w:hAnsi="仿宋"/>
          <w:sz w:val="32"/>
          <w:szCs w:val="32"/>
        </w:rPr>
      </w:pPr>
    </w:p>
    <w:p w:rsidR="00397CE0" w:rsidRDefault="00397CE0" w:rsidP="00397CE0">
      <w:pPr>
        <w:spacing w:line="300" w:lineRule="exact"/>
        <w:rPr>
          <w:rFonts w:ascii="仿宋" w:eastAsia="仿宋" w:hAnsi="仿宋"/>
          <w:sz w:val="32"/>
          <w:szCs w:val="32"/>
        </w:rPr>
      </w:pPr>
    </w:p>
    <w:p w:rsidR="00397CE0" w:rsidRDefault="00397CE0" w:rsidP="00397CE0">
      <w:pPr>
        <w:jc w:val="center"/>
        <w:rPr>
          <w:rFonts w:ascii="仿宋" w:eastAsia="仿宋" w:hAnsi="仿宋"/>
          <w:sz w:val="32"/>
          <w:szCs w:val="32"/>
        </w:rPr>
      </w:pPr>
      <w:proofErr w:type="gramStart"/>
      <w:r>
        <w:rPr>
          <w:rFonts w:ascii="仿宋" w:eastAsia="仿宋" w:hAnsi="仿宋" w:hint="eastAsia"/>
          <w:sz w:val="32"/>
          <w:szCs w:val="32"/>
        </w:rPr>
        <w:t>皖审院</w:t>
      </w:r>
      <w:proofErr w:type="gramEnd"/>
      <w:r>
        <w:rPr>
          <w:rFonts w:ascii="仿宋" w:eastAsia="仿宋" w:hAnsi="仿宋" w:hint="eastAsia"/>
          <w:sz w:val="32"/>
          <w:szCs w:val="32"/>
        </w:rPr>
        <w:t>〔2021〕35号</w:t>
      </w:r>
    </w:p>
    <w:p w:rsidR="00664D17" w:rsidRDefault="00664D17" w:rsidP="00664D17">
      <w:pPr>
        <w:jc w:val="center"/>
        <w:rPr>
          <w:rFonts w:ascii="宋体" w:hAnsi="宋体"/>
          <w:sz w:val="44"/>
          <w:szCs w:val="44"/>
        </w:rPr>
      </w:pPr>
    </w:p>
    <w:p w:rsidR="00397CE0" w:rsidRPr="00397CE0" w:rsidRDefault="00397CE0" w:rsidP="00664D17">
      <w:pPr>
        <w:jc w:val="center"/>
        <w:rPr>
          <w:rFonts w:ascii="宋体" w:hAnsi="宋体"/>
          <w:sz w:val="44"/>
          <w:szCs w:val="44"/>
        </w:rPr>
      </w:pPr>
    </w:p>
    <w:p w:rsidR="00664D17" w:rsidRDefault="00664D17" w:rsidP="00664D17">
      <w:pPr>
        <w:jc w:val="center"/>
        <w:rPr>
          <w:rFonts w:ascii="宋体" w:hAnsi="宋体"/>
          <w:sz w:val="44"/>
          <w:szCs w:val="44"/>
        </w:rPr>
      </w:pPr>
      <w:r>
        <w:rPr>
          <w:rFonts w:ascii="宋体" w:hAnsi="宋体" w:hint="eastAsia"/>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w:t>
      </w:r>
    </w:p>
    <w:p w:rsidR="00664D17" w:rsidRDefault="00664D17" w:rsidP="00664D17">
      <w:pPr>
        <w:jc w:val="center"/>
        <w:rPr>
          <w:rFonts w:ascii="宋体" w:hAnsi="宋体"/>
          <w:sz w:val="44"/>
          <w:szCs w:val="44"/>
        </w:rPr>
      </w:pPr>
      <w:r>
        <w:rPr>
          <w:rFonts w:ascii="宋体" w:hAnsi="宋体" w:hint="eastAsia"/>
          <w:sz w:val="44"/>
          <w:szCs w:val="44"/>
        </w:rPr>
        <w:t>教学督导实施办法</w:t>
      </w:r>
      <w:proofErr w:type="gramStart"/>
      <w:r>
        <w:rPr>
          <w:rFonts w:ascii="宋体" w:hAnsi="宋体" w:hint="eastAsia"/>
          <w:sz w:val="44"/>
          <w:szCs w:val="44"/>
        </w:rPr>
        <w:t>》</w:t>
      </w:r>
      <w:proofErr w:type="gramEnd"/>
      <w:r>
        <w:rPr>
          <w:rFonts w:ascii="宋体" w:hAnsi="宋体" w:hint="eastAsia"/>
          <w:sz w:val="44"/>
          <w:szCs w:val="44"/>
        </w:rPr>
        <w:t>的通知</w:t>
      </w:r>
    </w:p>
    <w:p w:rsidR="00664D17" w:rsidRDefault="00664D17" w:rsidP="00664D17">
      <w:pPr>
        <w:spacing w:line="520" w:lineRule="exact"/>
        <w:rPr>
          <w:rFonts w:ascii="仿宋_GB2312" w:eastAsia="仿宋_GB2312" w:hAnsi="宋体"/>
          <w:sz w:val="44"/>
          <w:szCs w:val="44"/>
        </w:rPr>
      </w:pPr>
    </w:p>
    <w:p w:rsidR="00664D17" w:rsidRPr="007C7D4D" w:rsidRDefault="00664D17" w:rsidP="00664D17">
      <w:pPr>
        <w:rPr>
          <w:rFonts w:ascii="仿宋" w:eastAsia="仿宋" w:hAnsi="仿宋" w:cs="仿宋"/>
          <w:sz w:val="32"/>
          <w:szCs w:val="32"/>
        </w:rPr>
      </w:pPr>
      <w:r w:rsidRPr="007C7D4D">
        <w:rPr>
          <w:rFonts w:ascii="仿宋" w:eastAsia="仿宋" w:hAnsi="仿宋" w:cs="仿宋" w:hint="eastAsia"/>
          <w:sz w:val="32"/>
          <w:szCs w:val="32"/>
        </w:rPr>
        <w:t>各处室（馆、中心）、各系部：</w:t>
      </w:r>
    </w:p>
    <w:p w:rsidR="00664D17" w:rsidRPr="007C7D4D" w:rsidRDefault="00664D17" w:rsidP="00664D17">
      <w:pPr>
        <w:widowControl/>
        <w:ind w:firstLineChars="200" w:firstLine="640"/>
        <w:rPr>
          <w:rFonts w:ascii="仿宋" w:eastAsia="仿宋" w:hAnsi="仿宋" w:cs="仿宋"/>
          <w:sz w:val="32"/>
          <w:szCs w:val="32"/>
        </w:rPr>
      </w:pPr>
      <w:r w:rsidRPr="007C7D4D">
        <w:rPr>
          <w:rFonts w:ascii="仿宋" w:eastAsia="仿宋" w:hAnsi="仿宋" w:cs="仿宋" w:hint="eastAsia"/>
          <w:sz w:val="32"/>
          <w:szCs w:val="32"/>
        </w:rPr>
        <w:t>《安徽审计职业学院教学督导实施办法》已经院长办公会审议通过，现印发给你们，请认真组织学习，贯彻执行。</w:t>
      </w:r>
    </w:p>
    <w:p w:rsidR="00664D17" w:rsidRPr="007C7D4D" w:rsidRDefault="00664D17" w:rsidP="00664D17">
      <w:pPr>
        <w:widowControl/>
        <w:ind w:firstLineChars="200" w:firstLine="640"/>
        <w:rPr>
          <w:rFonts w:ascii="仿宋" w:eastAsia="仿宋" w:hAnsi="仿宋" w:cs="仿宋"/>
          <w:sz w:val="32"/>
          <w:szCs w:val="32"/>
        </w:rPr>
      </w:pPr>
    </w:p>
    <w:p w:rsidR="00664D17" w:rsidRPr="007C7D4D" w:rsidRDefault="00664D17" w:rsidP="00664D17">
      <w:pPr>
        <w:widowControl/>
        <w:ind w:firstLineChars="200" w:firstLine="640"/>
        <w:rPr>
          <w:rFonts w:ascii="仿宋" w:eastAsia="仿宋" w:hAnsi="仿宋" w:cs="仿宋"/>
          <w:sz w:val="32"/>
          <w:szCs w:val="32"/>
        </w:rPr>
      </w:pPr>
    </w:p>
    <w:p w:rsidR="00664D17" w:rsidRPr="007C7D4D" w:rsidRDefault="00664D17" w:rsidP="00664D17">
      <w:pPr>
        <w:ind w:firstLineChars="1600" w:firstLine="5120"/>
        <w:jc w:val="left"/>
        <w:rPr>
          <w:rFonts w:ascii="仿宋" w:eastAsia="仿宋" w:hAnsi="仿宋" w:cs="仿宋"/>
          <w:sz w:val="32"/>
          <w:szCs w:val="32"/>
        </w:rPr>
      </w:pPr>
      <w:r w:rsidRPr="007C7D4D">
        <w:rPr>
          <w:rFonts w:ascii="仿宋" w:eastAsia="仿宋" w:hAnsi="仿宋" w:cs="仿宋" w:hint="eastAsia"/>
          <w:sz w:val="32"/>
          <w:szCs w:val="32"/>
        </w:rPr>
        <w:t>安徽审计职业学院</w:t>
      </w:r>
    </w:p>
    <w:p w:rsidR="00664D17" w:rsidRPr="007C7D4D" w:rsidRDefault="00664D17" w:rsidP="00664D17">
      <w:pPr>
        <w:ind w:firstLineChars="1600" w:firstLine="5120"/>
        <w:jc w:val="left"/>
        <w:rPr>
          <w:rFonts w:ascii="仿宋" w:eastAsia="仿宋" w:hAnsi="仿宋" w:cs="仿宋"/>
          <w:sz w:val="32"/>
          <w:szCs w:val="32"/>
        </w:rPr>
      </w:pPr>
      <w:r w:rsidRPr="007C7D4D">
        <w:rPr>
          <w:rFonts w:ascii="仿宋" w:eastAsia="仿宋" w:hAnsi="仿宋" w:cs="仿宋" w:hint="eastAsia"/>
          <w:sz w:val="32"/>
          <w:szCs w:val="32"/>
        </w:rPr>
        <w:t>2021年7月1</w:t>
      </w:r>
      <w:r>
        <w:rPr>
          <w:rFonts w:ascii="仿宋" w:eastAsia="仿宋" w:hAnsi="仿宋" w:cs="仿宋" w:hint="eastAsia"/>
          <w:sz w:val="32"/>
          <w:szCs w:val="32"/>
        </w:rPr>
        <w:t>6</w:t>
      </w:r>
      <w:r w:rsidRPr="007C7D4D">
        <w:rPr>
          <w:rFonts w:ascii="仿宋" w:eastAsia="仿宋" w:hAnsi="仿宋" w:cs="仿宋" w:hint="eastAsia"/>
          <w:sz w:val="32"/>
          <w:szCs w:val="32"/>
        </w:rPr>
        <w:t>日</w:t>
      </w:r>
    </w:p>
    <w:p w:rsidR="00664D17" w:rsidRPr="007C7D4D" w:rsidRDefault="00664D17" w:rsidP="00664D17">
      <w:pPr>
        <w:jc w:val="left"/>
        <w:rPr>
          <w:rFonts w:ascii="仿宋" w:eastAsia="仿宋" w:hAnsi="仿宋" w:cs="仿宋"/>
          <w:b/>
          <w:bCs/>
          <w:sz w:val="32"/>
          <w:szCs w:val="32"/>
        </w:rPr>
      </w:pPr>
    </w:p>
    <w:p w:rsidR="00664D17" w:rsidRPr="007C7D4D" w:rsidRDefault="00664D17" w:rsidP="00664D17">
      <w:pPr>
        <w:jc w:val="left"/>
        <w:rPr>
          <w:rFonts w:ascii="仿宋" w:eastAsia="仿宋" w:hAnsi="仿宋" w:cs="仿宋"/>
          <w:b/>
          <w:bCs/>
          <w:sz w:val="32"/>
          <w:szCs w:val="32"/>
        </w:rPr>
      </w:pPr>
    </w:p>
    <w:p w:rsidR="00664D17" w:rsidRPr="007C7D4D" w:rsidRDefault="00664D17" w:rsidP="00664D17">
      <w:pPr>
        <w:jc w:val="center"/>
        <w:rPr>
          <w:rFonts w:ascii="仿宋" w:eastAsia="仿宋" w:hAnsi="仿宋" w:cs="仿宋"/>
          <w:b/>
          <w:bCs/>
          <w:sz w:val="32"/>
          <w:szCs w:val="32"/>
        </w:rPr>
        <w:sectPr w:rsidR="00664D17" w:rsidRPr="007C7D4D" w:rsidSect="00397CE0">
          <w:headerReference w:type="default" r:id="rId7"/>
          <w:footerReference w:type="default" r:id="rId8"/>
          <w:pgSz w:w="11906" w:h="16838"/>
          <w:pgMar w:top="1440" w:right="1286" w:bottom="1440" w:left="1620" w:header="851" w:footer="992" w:gutter="0"/>
          <w:pgNumType w:fmt="numberInDash" w:start="1"/>
          <w:cols w:space="720"/>
          <w:docGrid w:type="lines" w:linePitch="312"/>
        </w:sectPr>
      </w:pPr>
    </w:p>
    <w:p w:rsidR="00664D17" w:rsidRPr="007C7D4D" w:rsidRDefault="00664D17" w:rsidP="00664D17">
      <w:pPr>
        <w:jc w:val="center"/>
        <w:rPr>
          <w:rFonts w:ascii="宋体" w:hAnsi="宋体" w:cs="宋体"/>
          <w:sz w:val="44"/>
          <w:szCs w:val="44"/>
        </w:rPr>
      </w:pPr>
      <w:r w:rsidRPr="007C7D4D">
        <w:rPr>
          <w:rFonts w:ascii="宋体" w:hAnsi="宋体" w:cs="宋体" w:hint="eastAsia"/>
          <w:sz w:val="44"/>
          <w:szCs w:val="44"/>
        </w:rPr>
        <w:lastRenderedPageBreak/>
        <w:t>安徽审计职业学院教学督导实施办法</w:t>
      </w:r>
    </w:p>
    <w:p w:rsidR="00664D17" w:rsidRPr="00DC5B43" w:rsidRDefault="00664D17" w:rsidP="00397CE0">
      <w:pPr>
        <w:spacing w:line="560" w:lineRule="exact"/>
        <w:ind w:firstLineChars="200" w:firstLine="643"/>
        <w:rPr>
          <w:rFonts w:ascii="仿宋" w:eastAsia="仿宋" w:hAnsi="仿宋" w:cs="仿宋"/>
          <w:b/>
          <w:bCs/>
          <w:sz w:val="32"/>
          <w:szCs w:val="32"/>
        </w:rPr>
      </w:pP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第一条</w:t>
      </w:r>
      <w:r w:rsidRPr="007C7D4D">
        <w:rPr>
          <w:rFonts w:ascii="仿宋" w:eastAsia="仿宋" w:hAnsi="仿宋" w:cs="仿宋" w:hint="eastAsia"/>
          <w:sz w:val="32"/>
          <w:szCs w:val="32"/>
        </w:rPr>
        <w:t xml:space="preserve">  为进一步强化学院教学管理和教学质量监控，建立健全学院教学质量保证体系，加强校风、学风和教风建设，根据学院教育教学工作实际，制定本办法。</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第二条</w:t>
      </w:r>
      <w:r w:rsidRPr="007C7D4D">
        <w:rPr>
          <w:rFonts w:ascii="仿宋" w:eastAsia="仿宋" w:hAnsi="仿宋" w:cs="仿宋" w:hint="eastAsia"/>
          <w:sz w:val="32"/>
          <w:szCs w:val="32"/>
        </w:rPr>
        <w:t xml:space="preserve">  各学年所有承担教学任务的教师均应接</w:t>
      </w:r>
      <w:proofErr w:type="gramStart"/>
      <w:r w:rsidRPr="007C7D4D">
        <w:rPr>
          <w:rFonts w:ascii="仿宋" w:eastAsia="仿宋" w:hAnsi="仿宋" w:cs="仿宋" w:hint="eastAsia"/>
          <w:sz w:val="32"/>
          <w:szCs w:val="32"/>
        </w:rPr>
        <w:t>受教学</w:t>
      </w:r>
      <w:proofErr w:type="gramEnd"/>
      <w:r w:rsidRPr="007C7D4D">
        <w:rPr>
          <w:rFonts w:ascii="仿宋" w:eastAsia="仿宋" w:hAnsi="仿宋" w:cs="仿宋" w:hint="eastAsia"/>
          <w:sz w:val="32"/>
          <w:szCs w:val="32"/>
        </w:rPr>
        <w:t>督导。学院教学督导工作由教务处统筹管理，教务处负责成立学院教学督导组，开展教学督导工作。</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 xml:space="preserve">第三条 </w:t>
      </w:r>
      <w:r w:rsidRPr="007C7D4D">
        <w:rPr>
          <w:rFonts w:ascii="仿宋" w:eastAsia="仿宋" w:hAnsi="仿宋" w:cs="仿宋" w:hint="eastAsia"/>
          <w:sz w:val="32"/>
          <w:szCs w:val="32"/>
        </w:rPr>
        <w:t xml:space="preserve"> 教学督导组及人员组成</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w:t>
      </w:r>
      <w:proofErr w:type="gramStart"/>
      <w:r w:rsidRPr="007C7D4D">
        <w:rPr>
          <w:rFonts w:ascii="仿宋" w:eastAsia="仿宋" w:hAnsi="仿宋" w:cs="仿宋" w:hint="eastAsia"/>
          <w:sz w:val="32"/>
          <w:szCs w:val="32"/>
        </w:rPr>
        <w:t>按系部成立</w:t>
      </w:r>
      <w:proofErr w:type="gramEnd"/>
      <w:r w:rsidRPr="007C7D4D">
        <w:rPr>
          <w:rFonts w:ascii="仿宋" w:eastAsia="仿宋" w:hAnsi="仿宋" w:cs="仿宋" w:hint="eastAsia"/>
          <w:sz w:val="32"/>
          <w:szCs w:val="32"/>
        </w:rPr>
        <w:t>若干教学督导小组，每个小组由3名成员组成，其中1名为督导小组组长。每个教学督导小组负责1个</w:t>
      </w:r>
      <w:proofErr w:type="gramStart"/>
      <w:r w:rsidRPr="007C7D4D">
        <w:rPr>
          <w:rFonts w:ascii="仿宋" w:eastAsia="仿宋" w:hAnsi="仿宋" w:cs="仿宋" w:hint="eastAsia"/>
          <w:sz w:val="32"/>
          <w:szCs w:val="32"/>
        </w:rPr>
        <w:t>教学系部的</w:t>
      </w:r>
      <w:proofErr w:type="gramEnd"/>
      <w:r w:rsidRPr="007C7D4D">
        <w:rPr>
          <w:rFonts w:ascii="仿宋" w:eastAsia="仿宋" w:hAnsi="仿宋" w:cs="仿宋" w:hint="eastAsia"/>
          <w:sz w:val="32"/>
          <w:szCs w:val="32"/>
        </w:rPr>
        <w:t>教学督导工作。</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2.教学督导小组成员由热爱教育工作、教学经验丰富、身体健康、责任心强、坚持原则的校内外教师（含退休教师）担任，其中校</w:t>
      </w:r>
      <w:proofErr w:type="gramStart"/>
      <w:r w:rsidRPr="007C7D4D">
        <w:rPr>
          <w:rFonts w:ascii="仿宋" w:eastAsia="仿宋" w:hAnsi="仿宋" w:cs="仿宋" w:hint="eastAsia"/>
          <w:sz w:val="32"/>
          <w:szCs w:val="32"/>
        </w:rPr>
        <w:t>内教师</w:t>
      </w:r>
      <w:proofErr w:type="gramEnd"/>
      <w:r w:rsidRPr="007C7D4D">
        <w:rPr>
          <w:rFonts w:ascii="仿宋" w:eastAsia="仿宋" w:hAnsi="仿宋" w:cs="仿宋" w:hint="eastAsia"/>
          <w:sz w:val="32"/>
          <w:szCs w:val="32"/>
        </w:rPr>
        <w:t>占三分之一，校内由教研室主任、专业带头人或具有副高以上专业技术职务的专任教师和退休教师担任，校外由副高及以上专业技术职称的专家担任。教学督导组成员需坚持回避制度。</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3.每学年由教务处根据教学督导工作需要拟定人员名单，报分管院领导审定后执行。</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第四条</w:t>
      </w:r>
      <w:r w:rsidRPr="007C7D4D">
        <w:rPr>
          <w:rFonts w:ascii="仿宋" w:eastAsia="仿宋" w:hAnsi="仿宋" w:cs="仿宋" w:hint="eastAsia"/>
          <w:sz w:val="32"/>
          <w:szCs w:val="32"/>
        </w:rPr>
        <w:t xml:space="preserve">  教学督导组工作职责</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1.对全院所有课程教学的各个环节进行全面的监督检查，重点检查课程的教学大纲、教学计划与实施、教材选用，抽查教案、</w:t>
      </w:r>
      <w:r w:rsidRPr="007C7D4D">
        <w:rPr>
          <w:rFonts w:ascii="仿宋" w:eastAsia="仿宋" w:hAnsi="仿宋" w:cs="仿宋" w:hint="eastAsia"/>
          <w:sz w:val="32"/>
          <w:szCs w:val="32"/>
        </w:rPr>
        <w:lastRenderedPageBreak/>
        <w:t>作业、试卷、毕业论文、辅导答疑等。评价学院人才培养方案和教学计划的执行情况，检查是否存在意识形态问题。</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2.深入课堂，监督检查教学秩序，对教师的课堂教学进行听课检查与指导。听课作为教学督导重要内容，3位专家同时进入课堂完整听1节课，并与师生就课程教与</w:t>
      </w:r>
      <w:proofErr w:type="gramStart"/>
      <w:r w:rsidRPr="007C7D4D">
        <w:rPr>
          <w:rFonts w:ascii="仿宋" w:eastAsia="仿宋" w:hAnsi="仿宋" w:cs="仿宋" w:hint="eastAsia"/>
          <w:sz w:val="32"/>
          <w:szCs w:val="32"/>
        </w:rPr>
        <w:t>学情况</w:t>
      </w:r>
      <w:proofErr w:type="gramEnd"/>
      <w:r w:rsidRPr="007C7D4D">
        <w:rPr>
          <w:rFonts w:ascii="仿宋" w:eastAsia="仿宋" w:hAnsi="仿宋" w:cs="仿宋" w:hint="eastAsia"/>
          <w:sz w:val="32"/>
          <w:szCs w:val="32"/>
        </w:rPr>
        <w:t>进行座谈交流，了解学生的学习状况和意见建议。</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3.从注重师德师风、课堂纪律、教学效果、教书育人等教师工作规范方面引导青年教师从严执教，提高青年教师的教学能力和教学水平。</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4.通过检查调研，对学院的专业建设、学科建设、课程建设等提出意见和建议；对教学工作中的难点、热点问题进行深入调查，为学院推广先进的教学经验和成果提出书面意见和调研报告。</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5.加强特殊时期线上教学的督查工作，</w:t>
      </w:r>
      <w:proofErr w:type="gramStart"/>
      <w:r w:rsidRPr="007C7D4D">
        <w:rPr>
          <w:rFonts w:ascii="仿宋" w:eastAsia="仿宋" w:hAnsi="仿宋" w:cs="仿宋" w:hint="eastAsia"/>
          <w:sz w:val="32"/>
          <w:szCs w:val="32"/>
        </w:rPr>
        <w:t>探索线</w:t>
      </w:r>
      <w:proofErr w:type="gramEnd"/>
      <w:r w:rsidRPr="007C7D4D">
        <w:rPr>
          <w:rFonts w:ascii="仿宋" w:eastAsia="仿宋" w:hAnsi="仿宋" w:cs="仿宋" w:hint="eastAsia"/>
          <w:sz w:val="32"/>
          <w:szCs w:val="32"/>
        </w:rPr>
        <w:t>上教学督导新思想，保障线上线下教学同质等效。</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6.认真、如实填写《安徽审计职业学院教学督导评价表》，并在规定时间内将相关教学督导资料提交教务处，同时对教学中存在的问题提出意见与改进措施。</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7.完成学院交办的其他工作。</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第五条</w:t>
      </w:r>
      <w:r w:rsidRPr="007C7D4D">
        <w:rPr>
          <w:rFonts w:ascii="仿宋" w:eastAsia="仿宋" w:hAnsi="仿宋" w:cs="仿宋" w:hint="eastAsia"/>
          <w:sz w:val="32"/>
          <w:szCs w:val="32"/>
        </w:rPr>
        <w:t xml:space="preserve">  教学督导评价</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1.教学督导评价为综合性评价。教学督导小组根据工作职责，结合督导情况，对</w:t>
      </w:r>
      <w:proofErr w:type="gramStart"/>
      <w:r w:rsidRPr="007C7D4D">
        <w:rPr>
          <w:rFonts w:ascii="仿宋" w:eastAsia="仿宋" w:hAnsi="仿宋" w:cs="仿宋" w:hint="eastAsia"/>
          <w:sz w:val="32"/>
          <w:szCs w:val="32"/>
        </w:rPr>
        <w:t>被教学</w:t>
      </w:r>
      <w:proofErr w:type="gramEnd"/>
      <w:r w:rsidRPr="007C7D4D">
        <w:rPr>
          <w:rFonts w:ascii="仿宋" w:eastAsia="仿宋" w:hAnsi="仿宋" w:cs="仿宋" w:hint="eastAsia"/>
          <w:sz w:val="32"/>
          <w:szCs w:val="32"/>
        </w:rPr>
        <w:t>督导教师进行综合评分。</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2.教学督导评价分值正常区间在80-90分。</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3.被督导教师的课堂教学体现职业教育理念，在师德师风、</w:t>
      </w:r>
      <w:r w:rsidRPr="007C7D4D">
        <w:rPr>
          <w:rFonts w:ascii="仿宋" w:eastAsia="仿宋" w:hAnsi="仿宋" w:cs="仿宋" w:hint="eastAsia"/>
          <w:sz w:val="32"/>
          <w:szCs w:val="32"/>
        </w:rPr>
        <w:lastRenderedPageBreak/>
        <w:t>教学态度、教学内容、教学方法、教学效果等方面表现优异，无意识形态问题，学生出勤率为满勤，教学资料齐全，课堂教学有互动，评分可在90分以上。</w:t>
      </w:r>
    </w:p>
    <w:p w:rsidR="00664D17" w:rsidRPr="007C7D4D" w:rsidRDefault="006D5642" w:rsidP="00397C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664D17" w:rsidRPr="007C7D4D">
        <w:rPr>
          <w:rFonts w:ascii="仿宋" w:eastAsia="仿宋" w:hAnsi="仿宋" w:cs="仿宋" w:hint="eastAsia"/>
          <w:sz w:val="32"/>
          <w:szCs w:val="32"/>
        </w:rPr>
        <w:t>.教学督导小组发现被督导教师教学中存在意识形态问题的，经核实，评分为零。并在《学院教学督导评价表》“评价与建议”栏中做详实记录。</w:t>
      </w:r>
    </w:p>
    <w:p w:rsidR="00664D17" w:rsidRPr="007C7D4D" w:rsidRDefault="006D5642" w:rsidP="00397C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664D17" w:rsidRPr="007C7D4D">
        <w:rPr>
          <w:rFonts w:ascii="仿宋" w:eastAsia="仿宋" w:hAnsi="仿宋" w:cs="仿宋" w:hint="eastAsia"/>
          <w:sz w:val="32"/>
          <w:szCs w:val="32"/>
        </w:rPr>
        <w:t>.教学督导小组在</w:t>
      </w:r>
      <w:proofErr w:type="gramStart"/>
      <w:r w:rsidR="00664D17" w:rsidRPr="007C7D4D">
        <w:rPr>
          <w:rFonts w:ascii="仿宋" w:eastAsia="仿宋" w:hAnsi="仿宋" w:cs="仿宋" w:hint="eastAsia"/>
          <w:sz w:val="32"/>
          <w:szCs w:val="32"/>
        </w:rPr>
        <w:t>遇到空堂情况</w:t>
      </w:r>
      <w:proofErr w:type="gramEnd"/>
      <w:r w:rsidR="00664D17" w:rsidRPr="007C7D4D">
        <w:rPr>
          <w:rFonts w:ascii="仿宋" w:eastAsia="仿宋" w:hAnsi="仿宋" w:cs="仿宋" w:hint="eastAsia"/>
          <w:sz w:val="32"/>
          <w:szCs w:val="32"/>
        </w:rPr>
        <w:t>，经核实，根据实情做不同处理：教师预先办理完毕调停课手续的，可安排</w:t>
      </w:r>
      <w:proofErr w:type="gramStart"/>
      <w:r w:rsidR="00664D17" w:rsidRPr="007C7D4D">
        <w:rPr>
          <w:rFonts w:ascii="仿宋" w:eastAsia="仿宋" w:hAnsi="仿宋" w:cs="仿宋" w:hint="eastAsia"/>
          <w:sz w:val="32"/>
          <w:szCs w:val="32"/>
        </w:rPr>
        <w:t>补教学</w:t>
      </w:r>
      <w:proofErr w:type="gramEnd"/>
      <w:r w:rsidR="00664D17" w:rsidRPr="007C7D4D">
        <w:rPr>
          <w:rFonts w:ascii="仿宋" w:eastAsia="仿宋" w:hAnsi="仿宋" w:cs="仿宋" w:hint="eastAsia"/>
          <w:sz w:val="32"/>
          <w:szCs w:val="32"/>
        </w:rPr>
        <w:t>督导1次；</w:t>
      </w:r>
      <w:proofErr w:type="gramStart"/>
      <w:r w:rsidR="00664D17" w:rsidRPr="007C7D4D">
        <w:rPr>
          <w:rFonts w:ascii="仿宋" w:eastAsia="仿宋" w:hAnsi="仿宋" w:cs="仿宋" w:hint="eastAsia"/>
          <w:sz w:val="32"/>
          <w:szCs w:val="32"/>
        </w:rPr>
        <w:t>无手续</w:t>
      </w:r>
      <w:proofErr w:type="gramEnd"/>
      <w:r w:rsidR="00664D17" w:rsidRPr="007C7D4D">
        <w:rPr>
          <w:rFonts w:ascii="仿宋" w:eastAsia="仿宋" w:hAnsi="仿宋" w:cs="仿宋" w:hint="eastAsia"/>
          <w:sz w:val="32"/>
          <w:szCs w:val="32"/>
        </w:rPr>
        <w:t>的，评分为零，本学年内不予再补教学督导，并作为教学事故另行处理。</w:t>
      </w:r>
    </w:p>
    <w:p w:rsidR="00664D17" w:rsidRPr="007C7D4D" w:rsidRDefault="006D5642" w:rsidP="00397C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bookmarkStart w:id="4" w:name="_GoBack"/>
      <w:bookmarkEnd w:id="4"/>
      <w:r w:rsidR="00664D17" w:rsidRPr="007C7D4D">
        <w:rPr>
          <w:rFonts w:ascii="仿宋" w:eastAsia="仿宋" w:hAnsi="仿宋" w:cs="仿宋" w:hint="eastAsia"/>
          <w:sz w:val="32"/>
          <w:szCs w:val="32"/>
        </w:rPr>
        <w:t>.只承担学年第1学期教学任务而教学督导小组因客观原因没有及时对其开展教学督导的教师，其学年教学督导评价结果按其教学业务身份归属</w:t>
      </w:r>
      <w:proofErr w:type="gramStart"/>
      <w:r w:rsidR="00664D17" w:rsidRPr="007C7D4D">
        <w:rPr>
          <w:rFonts w:ascii="仿宋" w:eastAsia="仿宋" w:hAnsi="仿宋" w:cs="仿宋" w:hint="eastAsia"/>
          <w:sz w:val="32"/>
          <w:szCs w:val="32"/>
        </w:rPr>
        <w:t>所在系部其他</w:t>
      </w:r>
      <w:proofErr w:type="gramEnd"/>
      <w:r w:rsidR="00664D17" w:rsidRPr="007C7D4D">
        <w:rPr>
          <w:rFonts w:ascii="仿宋" w:eastAsia="仿宋" w:hAnsi="仿宋" w:cs="仿宋" w:hint="eastAsia"/>
          <w:sz w:val="32"/>
          <w:szCs w:val="32"/>
        </w:rPr>
        <w:t>教师该学年教学督导平均成绩予以赋分。</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第六条</w:t>
      </w:r>
      <w:r w:rsidRPr="007C7D4D">
        <w:rPr>
          <w:rFonts w:ascii="仿宋" w:eastAsia="仿宋" w:hAnsi="仿宋" w:cs="仿宋" w:hint="eastAsia"/>
          <w:sz w:val="32"/>
          <w:szCs w:val="32"/>
        </w:rPr>
        <w:t xml:space="preserve">  教学督导结果</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1.教学督导评价结果是教师教学业务量化考核的重要依据。</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2.教学督导评价结果由教务处负责整理与分类，将教学督导结果反馈</w:t>
      </w:r>
      <w:proofErr w:type="gramStart"/>
      <w:r w:rsidRPr="007C7D4D">
        <w:rPr>
          <w:rFonts w:ascii="仿宋" w:eastAsia="仿宋" w:hAnsi="仿宋" w:cs="仿宋" w:hint="eastAsia"/>
          <w:sz w:val="32"/>
          <w:szCs w:val="32"/>
        </w:rPr>
        <w:t>给系部</w:t>
      </w:r>
      <w:proofErr w:type="gramEnd"/>
      <w:r w:rsidRPr="007C7D4D">
        <w:rPr>
          <w:rFonts w:ascii="仿宋" w:eastAsia="仿宋" w:hAnsi="仿宋" w:cs="仿宋" w:hint="eastAsia"/>
          <w:sz w:val="32"/>
          <w:szCs w:val="32"/>
        </w:rPr>
        <w:t>，各系部针对教学督导中存在的问题，举一反三，整改到位。</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 xml:space="preserve">第七条 </w:t>
      </w:r>
      <w:r w:rsidRPr="007C7D4D">
        <w:rPr>
          <w:rFonts w:ascii="仿宋" w:eastAsia="仿宋" w:hAnsi="仿宋" w:cs="仿宋" w:hint="eastAsia"/>
          <w:sz w:val="32"/>
          <w:szCs w:val="32"/>
        </w:rPr>
        <w:t xml:space="preserve"> 教学督导工作量核算</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1.学年结束后，教务处负责对教学督导组成员的教学督导工作量进行核算，并以督导计划以及督导记录作为核算依据，同时将核算结果报院领导审批。</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lastRenderedPageBreak/>
        <w:t>2.教学督导组成员承担教学督导工作按照不同人员分别核算其教学督导工作量，校内教学督导员按照实际督导学时核算其工作量，即每督导1节课折算为1个课时教学工作量，并计入督导员该学期总教学工作量；学院退休教师和校外专家担任督导员的，按照学院外聘教师高级专业技术职称教师</w:t>
      </w:r>
      <w:proofErr w:type="gramStart"/>
      <w:r w:rsidRPr="007C7D4D">
        <w:rPr>
          <w:rFonts w:ascii="仿宋" w:eastAsia="仿宋" w:hAnsi="仿宋" w:cs="仿宋" w:hint="eastAsia"/>
          <w:sz w:val="32"/>
          <w:szCs w:val="32"/>
        </w:rPr>
        <w:t>课酬标准</w:t>
      </w:r>
      <w:proofErr w:type="gramEnd"/>
      <w:r w:rsidRPr="007C7D4D">
        <w:rPr>
          <w:rFonts w:ascii="仿宋" w:eastAsia="仿宋" w:hAnsi="仿宋" w:cs="仿宋" w:hint="eastAsia"/>
          <w:sz w:val="32"/>
          <w:szCs w:val="32"/>
        </w:rPr>
        <w:t>平均数计酬，即100元/课时的标准计酬。</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3.教学督导组成员承担学院布置的其他专项工作另行核算其工作量。</w:t>
      </w:r>
    </w:p>
    <w:p w:rsidR="00664D17" w:rsidRPr="007C7D4D" w:rsidRDefault="00664D17" w:rsidP="00397CE0">
      <w:pPr>
        <w:spacing w:line="560" w:lineRule="exact"/>
        <w:ind w:firstLineChars="200" w:firstLine="643"/>
        <w:rPr>
          <w:rFonts w:ascii="仿宋" w:eastAsia="仿宋" w:hAnsi="仿宋" w:cs="仿宋"/>
          <w:sz w:val="32"/>
          <w:szCs w:val="32"/>
        </w:rPr>
      </w:pPr>
      <w:r w:rsidRPr="007C7D4D">
        <w:rPr>
          <w:rFonts w:ascii="仿宋" w:eastAsia="仿宋" w:hAnsi="仿宋" w:cs="仿宋" w:hint="eastAsia"/>
          <w:b/>
          <w:bCs/>
          <w:sz w:val="32"/>
          <w:szCs w:val="32"/>
        </w:rPr>
        <w:t xml:space="preserve">第八条 </w:t>
      </w:r>
      <w:r w:rsidRPr="007C7D4D">
        <w:rPr>
          <w:rFonts w:ascii="仿宋" w:eastAsia="仿宋" w:hAnsi="仿宋" w:cs="仿宋" w:hint="eastAsia"/>
          <w:sz w:val="32"/>
          <w:szCs w:val="32"/>
        </w:rPr>
        <w:t xml:space="preserve"> 附则</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1.本办法由教务处负责解释。</w:t>
      </w: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2.本办法自2021-2022学年起施行，原《安徽审计职业学院教学督导实施办法》（</w:t>
      </w:r>
      <w:proofErr w:type="gramStart"/>
      <w:r w:rsidRPr="007C7D4D">
        <w:rPr>
          <w:rFonts w:ascii="仿宋" w:eastAsia="仿宋" w:hAnsi="仿宋" w:cs="仿宋" w:hint="eastAsia"/>
          <w:sz w:val="32"/>
          <w:szCs w:val="32"/>
        </w:rPr>
        <w:t>皖审院</w:t>
      </w:r>
      <w:proofErr w:type="gramEnd"/>
      <w:r w:rsidRPr="007C7D4D">
        <w:rPr>
          <w:rFonts w:ascii="仿宋" w:eastAsia="仿宋" w:hAnsi="仿宋" w:cs="仿宋" w:hint="eastAsia"/>
          <w:sz w:val="32"/>
          <w:szCs w:val="32"/>
        </w:rPr>
        <w:t>2019</w:t>
      </w:r>
      <w:r>
        <w:rPr>
          <w:rFonts w:ascii="仿宋" w:eastAsia="仿宋" w:hAnsi="仿宋" w:cs="仿宋" w:hint="eastAsia"/>
          <w:sz w:val="32"/>
          <w:szCs w:val="32"/>
        </w:rPr>
        <w:t>〔11〕</w:t>
      </w:r>
      <w:r w:rsidRPr="007C7D4D">
        <w:rPr>
          <w:rFonts w:ascii="仿宋" w:eastAsia="仿宋" w:hAnsi="仿宋" w:cs="仿宋" w:hint="eastAsia"/>
          <w:sz w:val="32"/>
          <w:szCs w:val="32"/>
        </w:rPr>
        <w:t>号）同时废止。</w:t>
      </w:r>
    </w:p>
    <w:p w:rsidR="00664D17" w:rsidRPr="007C7D4D" w:rsidRDefault="00664D17" w:rsidP="00397CE0">
      <w:pPr>
        <w:spacing w:line="560" w:lineRule="exact"/>
        <w:rPr>
          <w:rFonts w:ascii="仿宋" w:eastAsia="仿宋" w:hAnsi="仿宋" w:cs="仿宋"/>
          <w:sz w:val="32"/>
          <w:szCs w:val="32"/>
        </w:rPr>
      </w:pPr>
    </w:p>
    <w:p w:rsidR="00664D17" w:rsidRPr="007C7D4D" w:rsidRDefault="00664D17" w:rsidP="00397CE0">
      <w:pPr>
        <w:spacing w:line="560" w:lineRule="exact"/>
        <w:ind w:firstLineChars="200" w:firstLine="640"/>
        <w:rPr>
          <w:rFonts w:ascii="仿宋" w:eastAsia="仿宋" w:hAnsi="仿宋" w:cs="仿宋"/>
          <w:sz w:val="32"/>
          <w:szCs w:val="32"/>
        </w:rPr>
      </w:pPr>
      <w:r w:rsidRPr="007C7D4D">
        <w:rPr>
          <w:rFonts w:ascii="仿宋" w:eastAsia="仿宋" w:hAnsi="仿宋" w:cs="仿宋" w:hint="eastAsia"/>
          <w:sz w:val="32"/>
          <w:szCs w:val="32"/>
        </w:rPr>
        <w:t>附件：安徽审计职业学院教学督导评价表</w:t>
      </w:r>
    </w:p>
    <w:p w:rsidR="00664D17" w:rsidRDefault="00664D17" w:rsidP="00664D17">
      <w:pPr>
        <w:spacing w:line="560" w:lineRule="atLeast"/>
        <w:jc w:val="center"/>
        <w:rPr>
          <w:rFonts w:ascii="宋体" w:hAnsi="宋体" w:cs="宋体"/>
          <w:sz w:val="36"/>
          <w:szCs w:val="36"/>
        </w:rPr>
      </w:pPr>
      <w:r>
        <w:rPr>
          <w:rFonts w:ascii="仿宋" w:eastAsia="仿宋" w:hAnsi="仿宋" w:cs="仿宋"/>
          <w:sz w:val="32"/>
          <w:szCs w:val="32"/>
        </w:rPr>
        <w:br w:type="page"/>
      </w:r>
      <w:r>
        <w:rPr>
          <w:rFonts w:ascii="宋体" w:hAnsi="宋体" w:cs="宋体" w:hint="eastAsia"/>
          <w:sz w:val="36"/>
          <w:szCs w:val="36"/>
        </w:rPr>
        <w:lastRenderedPageBreak/>
        <w:t>安徽审计职业学院教学督导评价表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065"/>
        <w:gridCol w:w="872"/>
        <w:gridCol w:w="1560"/>
        <w:gridCol w:w="1559"/>
        <w:gridCol w:w="777"/>
        <w:gridCol w:w="781"/>
        <w:gridCol w:w="1560"/>
      </w:tblGrid>
      <w:tr w:rsidR="00664D17" w:rsidTr="007C7D4D">
        <w:trPr>
          <w:trHeight w:val="458"/>
          <w:jc w:val="center"/>
        </w:trPr>
        <w:tc>
          <w:tcPr>
            <w:tcW w:w="1177" w:type="dxa"/>
            <w:vMerge w:val="restart"/>
            <w:vAlign w:val="center"/>
          </w:tcPr>
          <w:p w:rsidR="00664D17" w:rsidRDefault="00664D17" w:rsidP="007C7D4D">
            <w:pPr>
              <w:jc w:val="center"/>
              <w:rPr>
                <w:rFonts w:ascii="宋体" w:hAnsi="宋体" w:cs="宋体"/>
                <w:color w:val="000000"/>
                <w:kern w:val="0"/>
                <w:szCs w:val="21"/>
              </w:rPr>
            </w:pPr>
            <w:proofErr w:type="gramStart"/>
            <w:r>
              <w:rPr>
                <w:rFonts w:ascii="宋体" w:hAnsi="宋体" w:cs="宋体" w:hint="eastAsia"/>
                <w:szCs w:val="21"/>
              </w:rPr>
              <w:t>学院系部</w:t>
            </w:r>
            <w:proofErr w:type="gramEnd"/>
          </w:p>
        </w:tc>
        <w:tc>
          <w:tcPr>
            <w:tcW w:w="1937" w:type="dxa"/>
            <w:gridSpan w:val="2"/>
            <w:vMerge w:val="restart"/>
            <w:vAlign w:val="center"/>
          </w:tcPr>
          <w:p w:rsidR="00664D17" w:rsidRDefault="00664D17" w:rsidP="007C7D4D">
            <w:pPr>
              <w:jc w:val="center"/>
              <w:rPr>
                <w:rFonts w:ascii="宋体" w:hAnsi="宋体" w:cs="宋体"/>
                <w:color w:val="000000"/>
                <w:kern w:val="0"/>
                <w:szCs w:val="21"/>
              </w:rPr>
            </w:pPr>
          </w:p>
        </w:tc>
        <w:tc>
          <w:tcPr>
            <w:tcW w:w="1560" w:type="dxa"/>
            <w:vMerge w:val="restart"/>
            <w:vAlign w:val="center"/>
          </w:tcPr>
          <w:p w:rsidR="00664D17" w:rsidRDefault="00664D17" w:rsidP="007C7D4D">
            <w:pPr>
              <w:jc w:val="center"/>
              <w:rPr>
                <w:rFonts w:ascii="宋体" w:hAnsi="宋体" w:cs="宋体"/>
                <w:color w:val="000000"/>
                <w:kern w:val="0"/>
                <w:szCs w:val="21"/>
              </w:rPr>
            </w:pPr>
            <w:r>
              <w:rPr>
                <w:rFonts w:ascii="宋体" w:hAnsi="宋体" w:cs="宋体" w:hint="eastAsia"/>
                <w:szCs w:val="21"/>
              </w:rPr>
              <w:t>授课教师</w:t>
            </w:r>
          </w:p>
        </w:tc>
        <w:tc>
          <w:tcPr>
            <w:tcW w:w="1559" w:type="dxa"/>
            <w:vMerge w:val="restart"/>
            <w:vAlign w:val="center"/>
          </w:tcPr>
          <w:p w:rsidR="00664D17" w:rsidRDefault="00664D17" w:rsidP="007C7D4D">
            <w:pPr>
              <w:jc w:val="center"/>
              <w:rPr>
                <w:rFonts w:ascii="宋体" w:hAnsi="宋体" w:cs="宋体"/>
                <w:color w:val="000000"/>
                <w:kern w:val="0"/>
                <w:szCs w:val="21"/>
              </w:rPr>
            </w:pPr>
          </w:p>
        </w:tc>
        <w:tc>
          <w:tcPr>
            <w:tcW w:w="1558" w:type="dxa"/>
            <w:gridSpan w:val="2"/>
            <w:vMerge w:val="restart"/>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授课教师</w:t>
            </w:r>
          </w:p>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属  性</w:t>
            </w:r>
          </w:p>
        </w:tc>
        <w:tc>
          <w:tcPr>
            <w:tcW w:w="1560" w:type="dxa"/>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sym w:font="Wingdings 2" w:char="00A3"/>
            </w:r>
            <w:r>
              <w:rPr>
                <w:rFonts w:ascii="宋体" w:hAnsi="宋体" w:cs="宋体" w:hint="eastAsia"/>
                <w:color w:val="000000"/>
                <w:kern w:val="0"/>
                <w:szCs w:val="21"/>
              </w:rPr>
              <w:t xml:space="preserve"> 校内教师</w:t>
            </w:r>
          </w:p>
        </w:tc>
      </w:tr>
      <w:tr w:rsidR="00664D17" w:rsidTr="007C7D4D">
        <w:trPr>
          <w:trHeight w:val="409"/>
          <w:jc w:val="center"/>
        </w:trPr>
        <w:tc>
          <w:tcPr>
            <w:tcW w:w="1177" w:type="dxa"/>
            <w:vMerge/>
            <w:vAlign w:val="center"/>
          </w:tcPr>
          <w:p w:rsidR="00664D17" w:rsidRDefault="00664D17" w:rsidP="007C7D4D">
            <w:pPr>
              <w:jc w:val="center"/>
              <w:rPr>
                <w:rFonts w:ascii="宋体" w:hAnsi="宋体" w:cs="宋体"/>
                <w:szCs w:val="21"/>
              </w:rPr>
            </w:pPr>
          </w:p>
        </w:tc>
        <w:tc>
          <w:tcPr>
            <w:tcW w:w="1937" w:type="dxa"/>
            <w:gridSpan w:val="2"/>
            <w:vMerge/>
            <w:vAlign w:val="center"/>
          </w:tcPr>
          <w:p w:rsidR="00664D17" w:rsidRDefault="00664D17" w:rsidP="007C7D4D">
            <w:pPr>
              <w:jc w:val="center"/>
              <w:rPr>
                <w:rFonts w:ascii="宋体" w:hAnsi="宋体" w:cs="宋体"/>
                <w:color w:val="000000"/>
                <w:kern w:val="0"/>
                <w:szCs w:val="21"/>
              </w:rPr>
            </w:pPr>
          </w:p>
        </w:tc>
        <w:tc>
          <w:tcPr>
            <w:tcW w:w="1560" w:type="dxa"/>
            <w:vMerge/>
            <w:vAlign w:val="center"/>
          </w:tcPr>
          <w:p w:rsidR="00664D17" w:rsidRDefault="00664D17" w:rsidP="007C7D4D">
            <w:pPr>
              <w:jc w:val="center"/>
              <w:rPr>
                <w:rFonts w:ascii="宋体" w:hAnsi="宋体" w:cs="宋体"/>
                <w:szCs w:val="21"/>
              </w:rPr>
            </w:pPr>
          </w:p>
        </w:tc>
        <w:tc>
          <w:tcPr>
            <w:tcW w:w="1559" w:type="dxa"/>
            <w:vMerge/>
            <w:vAlign w:val="center"/>
          </w:tcPr>
          <w:p w:rsidR="00664D17" w:rsidRDefault="00664D17" w:rsidP="007C7D4D">
            <w:pPr>
              <w:jc w:val="center"/>
              <w:rPr>
                <w:rFonts w:ascii="宋体" w:hAnsi="宋体" w:cs="宋体"/>
                <w:color w:val="000000"/>
                <w:kern w:val="0"/>
                <w:szCs w:val="21"/>
              </w:rPr>
            </w:pPr>
          </w:p>
        </w:tc>
        <w:tc>
          <w:tcPr>
            <w:tcW w:w="1558" w:type="dxa"/>
            <w:gridSpan w:val="2"/>
            <w:vMerge/>
            <w:vAlign w:val="center"/>
          </w:tcPr>
          <w:p w:rsidR="00664D17" w:rsidRDefault="00664D17" w:rsidP="007C7D4D">
            <w:pPr>
              <w:jc w:val="center"/>
              <w:rPr>
                <w:rFonts w:ascii="宋体" w:hAnsi="宋体" w:cs="宋体"/>
                <w:color w:val="000000"/>
                <w:kern w:val="0"/>
                <w:szCs w:val="21"/>
              </w:rPr>
            </w:pPr>
          </w:p>
        </w:tc>
        <w:tc>
          <w:tcPr>
            <w:tcW w:w="1560" w:type="dxa"/>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sym w:font="Wingdings 2" w:char="00A3"/>
            </w:r>
            <w:r>
              <w:rPr>
                <w:rFonts w:ascii="宋体" w:hAnsi="宋体" w:cs="宋体" w:hint="eastAsia"/>
                <w:color w:val="000000"/>
                <w:kern w:val="0"/>
                <w:szCs w:val="21"/>
              </w:rPr>
              <w:t xml:space="preserve"> 外聘教师</w:t>
            </w:r>
          </w:p>
        </w:tc>
      </w:tr>
      <w:tr w:rsidR="00664D17" w:rsidTr="00397CE0">
        <w:trPr>
          <w:trHeight w:val="606"/>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授课时间</w:t>
            </w:r>
          </w:p>
        </w:tc>
        <w:tc>
          <w:tcPr>
            <w:tcW w:w="5056" w:type="dxa"/>
            <w:gridSpan w:val="4"/>
            <w:vAlign w:val="center"/>
          </w:tcPr>
          <w:p w:rsidR="00664D17" w:rsidRDefault="00664D17" w:rsidP="007C7D4D">
            <w:pPr>
              <w:jc w:val="center"/>
              <w:rPr>
                <w:rFonts w:ascii="宋体" w:hAnsi="宋体" w:cs="宋体"/>
                <w:szCs w:val="21"/>
              </w:rPr>
            </w:pPr>
            <w:r>
              <w:rPr>
                <w:rFonts w:ascii="宋体" w:hAnsi="宋体" w:cs="宋体" w:hint="eastAsia"/>
                <w:szCs w:val="21"/>
              </w:rPr>
              <w:t xml:space="preserve">  年     月     日      第     节</w:t>
            </w:r>
          </w:p>
        </w:tc>
        <w:tc>
          <w:tcPr>
            <w:tcW w:w="1558" w:type="dxa"/>
            <w:gridSpan w:val="2"/>
            <w:vAlign w:val="center"/>
          </w:tcPr>
          <w:p w:rsidR="00664D17" w:rsidRDefault="00664D17" w:rsidP="007C7D4D">
            <w:pPr>
              <w:jc w:val="center"/>
              <w:rPr>
                <w:rFonts w:ascii="宋体" w:hAnsi="宋体" w:cs="宋体"/>
                <w:szCs w:val="21"/>
              </w:rPr>
            </w:pPr>
            <w:r>
              <w:rPr>
                <w:rFonts w:ascii="宋体" w:hAnsi="宋体" w:cs="宋体" w:hint="eastAsia"/>
                <w:szCs w:val="21"/>
              </w:rPr>
              <w:t>授课场所</w:t>
            </w:r>
          </w:p>
        </w:tc>
        <w:tc>
          <w:tcPr>
            <w:tcW w:w="1560" w:type="dxa"/>
            <w:vAlign w:val="center"/>
          </w:tcPr>
          <w:p w:rsidR="00664D17" w:rsidRDefault="00664D17" w:rsidP="007C7D4D">
            <w:pPr>
              <w:jc w:val="center"/>
              <w:rPr>
                <w:rFonts w:ascii="宋体" w:hAnsi="宋体" w:cs="宋体"/>
                <w:szCs w:val="21"/>
              </w:rPr>
            </w:pPr>
          </w:p>
        </w:tc>
      </w:tr>
      <w:tr w:rsidR="00664D17" w:rsidTr="00397CE0">
        <w:trPr>
          <w:trHeight w:val="703"/>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授课班级</w:t>
            </w:r>
          </w:p>
        </w:tc>
        <w:tc>
          <w:tcPr>
            <w:tcW w:w="1937" w:type="dxa"/>
            <w:gridSpan w:val="2"/>
            <w:vAlign w:val="center"/>
          </w:tcPr>
          <w:p w:rsidR="00664D17" w:rsidRDefault="00664D17" w:rsidP="007C7D4D">
            <w:pPr>
              <w:jc w:val="center"/>
              <w:rPr>
                <w:rFonts w:ascii="宋体" w:hAnsi="宋体" w:cs="宋体"/>
                <w:szCs w:val="21"/>
              </w:rPr>
            </w:pPr>
            <w:r>
              <w:rPr>
                <w:rFonts w:ascii="宋体" w:hAnsi="宋体" w:cs="宋体" w:hint="eastAsia"/>
                <w:szCs w:val="21"/>
              </w:rPr>
              <w:t xml:space="preserve"> </w:t>
            </w:r>
          </w:p>
        </w:tc>
        <w:tc>
          <w:tcPr>
            <w:tcW w:w="1560" w:type="dxa"/>
            <w:vAlign w:val="center"/>
          </w:tcPr>
          <w:p w:rsidR="00664D17" w:rsidRDefault="00664D17" w:rsidP="007C7D4D">
            <w:pPr>
              <w:jc w:val="center"/>
              <w:rPr>
                <w:rFonts w:ascii="宋体" w:hAnsi="宋体" w:cs="宋体"/>
                <w:szCs w:val="21"/>
              </w:rPr>
            </w:pPr>
            <w:r>
              <w:rPr>
                <w:rFonts w:ascii="宋体" w:hAnsi="宋体" w:cs="宋体" w:hint="eastAsia"/>
                <w:szCs w:val="21"/>
              </w:rPr>
              <w:t>学生应到人数</w:t>
            </w:r>
          </w:p>
        </w:tc>
        <w:tc>
          <w:tcPr>
            <w:tcW w:w="1559" w:type="dxa"/>
            <w:vAlign w:val="center"/>
          </w:tcPr>
          <w:p w:rsidR="00664D17" w:rsidRDefault="00664D17" w:rsidP="007C7D4D">
            <w:pPr>
              <w:jc w:val="center"/>
              <w:rPr>
                <w:rFonts w:ascii="宋体" w:hAnsi="宋体" w:cs="宋体"/>
                <w:szCs w:val="21"/>
              </w:rPr>
            </w:pPr>
          </w:p>
        </w:tc>
        <w:tc>
          <w:tcPr>
            <w:tcW w:w="1558" w:type="dxa"/>
            <w:gridSpan w:val="2"/>
            <w:vAlign w:val="center"/>
          </w:tcPr>
          <w:p w:rsidR="00664D17" w:rsidRDefault="00664D17" w:rsidP="007C7D4D">
            <w:pPr>
              <w:jc w:val="center"/>
              <w:rPr>
                <w:rFonts w:ascii="宋体" w:hAnsi="宋体" w:cs="宋体"/>
                <w:szCs w:val="21"/>
              </w:rPr>
            </w:pPr>
            <w:r>
              <w:rPr>
                <w:rFonts w:ascii="宋体" w:hAnsi="宋体" w:cs="宋体" w:hint="eastAsia"/>
                <w:szCs w:val="21"/>
              </w:rPr>
              <w:t xml:space="preserve">学生实到人数  </w:t>
            </w:r>
          </w:p>
        </w:tc>
        <w:tc>
          <w:tcPr>
            <w:tcW w:w="1560" w:type="dxa"/>
            <w:vAlign w:val="center"/>
          </w:tcPr>
          <w:p w:rsidR="00664D17" w:rsidRDefault="00664D17" w:rsidP="007C7D4D">
            <w:pPr>
              <w:jc w:val="center"/>
              <w:rPr>
                <w:rFonts w:ascii="宋体" w:hAnsi="宋体" w:cs="宋体"/>
                <w:szCs w:val="21"/>
              </w:rPr>
            </w:pPr>
          </w:p>
        </w:tc>
      </w:tr>
      <w:tr w:rsidR="00664D17" w:rsidTr="00397CE0">
        <w:trPr>
          <w:trHeight w:val="695"/>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课程名称</w:t>
            </w:r>
          </w:p>
        </w:tc>
        <w:tc>
          <w:tcPr>
            <w:tcW w:w="3497" w:type="dxa"/>
            <w:gridSpan w:val="3"/>
            <w:vAlign w:val="center"/>
          </w:tcPr>
          <w:p w:rsidR="00664D17" w:rsidRDefault="00664D17" w:rsidP="007C7D4D">
            <w:pPr>
              <w:jc w:val="center"/>
              <w:rPr>
                <w:rFonts w:ascii="宋体" w:hAnsi="宋体" w:cs="宋体"/>
                <w:szCs w:val="21"/>
              </w:rPr>
            </w:pPr>
          </w:p>
        </w:tc>
        <w:tc>
          <w:tcPr>
            <w:tcW w:w="1559" w:type="dxa"/>
            <w:vAlign w:val="center"/>
          </w:tcPr>
          <w:p w:rsidR="00664D17" w:rsidRDefault="00664D17" w:rsidP="007C7D4D">
            <w:pPr>
              <w:jc w:val="center"/>
              <w:rPr>
                <w:rFonts w:ascii="宋体" w:hAnsi="宋体" w:cs="宋体"/>
                <w:szCs w:val="21"/>
              </w:rPr>
            </w:pPr>
            <w:r>
              <w:rPr>
                <w:rFonts w:ascii="宋体" w:hAnsi="宋体" w:cs="宋体" w:hint="eastAsia"/>
                <w:szCs w:val="21"/>
              </w:rPr>
              <w:t>本节课题</w:t>
            </w:r>
          </w:p>
        </w:tc>
        <w:tc>
          <w:tcPr>
            <w:tcW w:w="3118" w:type="dxa"/>
            <w:gridSpan w:val="3"/>
            <w:vAlign w:val="center"/>
          </w:tcPr>
          <w:p w:rsidR="00664D17" w:rsidRDefault="00664D17" w:rsidP="007C7D4D">
            <w:pPr>
              <w:jc w:val="center"/>
              <w:rPr>
                <w:rFonts w:ascii="宋体" w:hAnsi="宋体" w:cs="宋体"/>
                <w:szCs w:val="21"/>
              </w:rPr>
            </w:pPr>
          </w:p>
        </w:tc>
      </w:tr>
      <w:tr w:rsidR="00664D17" w:rsidTr="00397CE0">
        <w:trPr>
          <w:trHeight w:val="6658"/>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主</w:t>
            </w:r>
          </w:p>
          <w:p w:rsidR="00664D17" w:rsidRDefault="00664D17" w:rsidP="007C7D4D">
            <w:pPr>
              <w:jc w:val="center"/>
              <w:rPr>
                <w:rFonts w:ascii="宋体" w:hAnsi="宋体" w:cs="宋体"/>
                <w:szCs w:val="21"/>
              </w:rPr>
            </w:pPr>
          </w:p>
          <w:p w:rsidR="00664D17" w:rsidRDefault="00664D17" w:rsidP="007C7D4D">
            <w:pPr>
              <w:jc w:val="center"/>
              <w:rPr>
                <w:rFonts w:ascii="宋体" w:hAnsi="宋体" w:cs="宋体"/>
                <w:szCs w:val="21"/>
              </w:rPr>
            </w:pPr>
            <w:r>
              <w:rPr>
                <w:rFonts w:ascii="宋体" w:hAnsi="宋体" w:cs="宋体" w:hint="eastAsia"/>
                <w:szCs w:val="21"/>
              </w:rPr>
              <w:t>要</w:t>
            </w:r>
          </w:p>
          <w:p w:rsidR="00664D17" w:rsidRDefault="00664D17" w:rsidP="007C7D4D">
            <w:pPr>
              <w:jc w:val="center"/>
              <w:rPr>
                <w:rFonts w:ascii="宋体" w:hAnsi="宋体" w:cs="宋体"/>
                <w:szCs w:val="21"/>
              </w:rPr>
            </w:pPr>
          </w:p>
          <w:p w:rsidR="00664D17" w:rsidRDefault="00664D17" w:rsidP="007C7D4D">
            <w:pPr>
              <w:jc w:val="center"/>
              <w:rPr>
                <w:rFonts w:ascii="宋体" w:hAnsi="宋体" w:cs="宋体"/>
                <w:szCs w:val="21"/>
              </w:rPr>
            </w:pPr>
            <w:r>
              <w:rPr>
                <w:rFonts w:ascii="宋体" w:hAnsi="宋体" w:cs="宋体" w:hint="eastAsia"/>
                <w:szCs w:val="21"/>
              </w:rPr>
              <w:t>授</w:t>
            </w:r>
          </w:p>
          <w:p w:rsidR="00664D17" w:rsidRDefault="00664D17" w:rsidP="007C7D4D">
            <w:pPr>
              <w:jc w:val="center"/>
              <w:rPr>
                <w:rFonts w:ascii="宋体" w:hAnsi="宋体" w:cs="宋体"/>
                <w:szCs w:val="21"/>
              </w:rPr>
            </w:pPr>
          </w:p>
          <w:p w:rsidR="00664D17" w:rsidRDefault="00664D17" w:rsidP="007C7D4D">
            <w:pPr>
              <w:jc w:val="center"/>
              <w:rPr>
                <w:rFonts w:ascii="宋体" w:hAnsi="宋体" w:cs="宋体"/>
                <w:szCs w:val="21"/>
              </w:rPr>
            </w:pPr>
            <w:r>
              <w:rPr>
                <w:rFonts w:ascii="宋体" w:hAnsi="宋体" w:cs="宋体" w:hint="eastAsia"/>
                <w:szCs w:val="21"/>
              </w:rPr>
              <w:t>课</w:t>
            </w:r>
          </w:p>
          <w:p w:rsidR="00664D17" w:rsidRDefault="00664D17" w:rsidP="007C7D4D">
            <w:pPr>
              <w:jc w:val="center"/>
              <w:rPr>
                <w:rFonts w:ascii="宋体" w:hAnsi="宋体" w:cs="宋体"/>
                <w:szCs w:val="21"/>
              </w:rPr>
            </w:pPr>
          </w:p>
          <w:p w:rsidR="00664D17" w:rsidRDefault="00664D17" w:rsidP="007C7D4D">
            <w:pPr>
              <w:jc w:val="center"/>
              <w:rPr>
                <w:rFonts w:ascii="宋体" w:hAnsi="宋体" w:cs="宋体"/>
                <w:szCs w:val="21"/>
              </w:rPr>
            </w:pPr>
            <w:r>
              <w:rPr>
                <w:rFonts w:ascii="宋体" w:hAnsi="宋体" w:cs="宋体" w:hint="eastAsia"/>
                <w:szCs w:val="21"/>
              </w:rPr>
              <w:t>内</w:t>
            </w:r>
          </w:p>
          <w:p w:rsidR="00664D17" w:rsidRDefault="00664D17" w:rsidP="007C7D4D">
            <w:pPr>
              <w:jc w:val="center"/>
              <w:rPr>
                <w:rFonts w:ascii="宋体" w:hAnsi="宋体" w:cs="宋体"/>
                <w:szCs w:val="21"/>
              </w:rPr>
            </w:pPr>
          </w:p>
          <w:p w:rsidR="00664D17" w:rsidRDefault="00664D17" w:rsidP="007C7D4D">
            <w:pPr>
              <w:jc w:val="center"/>
              <w:rPr>
                <w:rFonts w:ascii="宋体" w:hAnsi="宋体" w:cs="宋体"/>
                <w:szCs w:val="21"/>
              </w:rPr>
            </w:pPr>
            <w:r>
              <w:rPr>
                <w:rFonts w:ascii="宋体" w:hAnsi="宋体" w:cs="宋体" w:hint="eastAsia"/>
                <w:szCs w:val="21"/>
              </w:rPr>
              <w:t>容</w:t>
            </w:r>
          </w:p>
        </w:tc>
        <w:tc>
          <w:tcPr>
            <w:tcW w:w="8174" w:type="dxa"/>
            <w:gridSpan w:val="7"/>
            <w:vAlign w:val="center"/>
          </w:tcPr>
          <w:p w:rsidR="00664D17" w:rsidRDefault="00664D17" w:rsidP="007C7D4D">
            <w:pPr>
              <w:jc w:val="center"/>
              <w:rPr>
                <w:rFonts w:ascii="宋体" w:hAnsi="宋体" w:cs="宋体"/>
                <w:szCs w:val="21"/>
              </w:rPr>
            </w:pPr>
          </w:p>
        </w:tc>
      </w:tr>
      <w:tr w:rsidR="00664D17" w:rsidTr="00397CE0">
        <w:trPr>
          <w:trHeight w:val="545"/>
          <w:jc w:val="center"/>
        </w:trPr>
        <w:tc>
          <w:tcPr>
            <w:tcW w:w="1177" w:type="dxa"/>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评价指标</w:t>
            </w:r>
          </w:p>
        </w:tc>
        <w:tc>
          <w:tcPr>
            <w:tcW w:w="1065" w:type="dxa"/>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评分权重</w:t>
            </w:r>
          </w:p>
        </w:tc>
        <w:tc>
          <w:tcPr>
            <w:tcW w:w="7109" w:type="dxa"/>
            <w:gridSpan w:val="6"/>
            <w:vAlign w:val="center"/>
          </w:tcPr>
          <w:p w:rsidR="00664D17" w:rsidRDefault="00664D17" w:rsidP="007C7D4D">
            <w:pPr>
              <w:jc w:val="center"/>
              <w:rPr>
                <w:rFonts w:ascii="宋体" w:hAnsi="宋体" w:cs="宋体"/>
                <w:szCs w:val="21"/>
              </w:rPr>
            </w:pPr>
            <w:r>
              <w:rPr>
                <w:rFonts w:ascii="宋体" w:hAnsi="宋体" w:cs="宋体" w:hint="eastAsia"/>
                <w:color w:val="000000"/>
                <w:kern w:val="0"/>
                <w:szCs w:val="21"/>
              </w:rPr>
              <w:t>内涵描述</w:t>
            </w:r>
          </w:p>
        </w:tc>
      </w:tr>
      <w:tr w:rsidR="00664D17" w:rsidTr="007C7D4D">
        <w:trPr>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教学目标</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5</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1.学生</w:t>
            </w:r>
            <w:proofErr w:type="gramStart"/>
            <w:r>
              <w:rPr>
                <w:rFonts w:ascii="宋体" w:hAnsi="宋体" w:cs="宋体" w:hint="eastAsia"/>
                <w:color w:val="000000"/>
                <w:kern w:val="0"/>
                <w:szCs w:val="21"/>
              </w:rPr>
              <w:t>清楚学习</w:t>
            </w:r>
            <w:proofErr w:type="gramEnd"/>
            <w:r>
              <w:rPr>
                <w:rFonts w:ascii="宋体" w:hAnsi="宋体" w:cs="宋体" w:hint="eastAsia"/>
                <w:color w:val="000000"/>
                <w:kern w:val="0"/>
                <w:szCs w:val="21"/>
              </w:rPr>
              <w:t>目标和学习任务；</w:t>
            </w:r>
          </w:p>
          <w:p w:rsidR="00664D17" w:rsidRDefault="00664D17" w:rsidP="007C7D4D">
            <w:pPr>
              <w:jc w:val="left"/>
              <w:rPr>
                <w:rFonts w:ascii="宋体" w:hAnsi="宋体" w:cs="宋体"/>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课程思政指向</w:t>
            </w:r>
            <w:proofErr w:type="gramEnd"/>
            <w:r>
              <w:rPr>
                <w:rFonts w:ascii="宋体" w:hAnsi="宋体" w:cs="宋体" w:hint="eastAsia"/>
                <w:color w:val="000000"/>
                <w:kern w:val="0"/>
                <w:szCs w:val="21"/>
              </w:rPr>
              <w:t>明确。</w:t>
            </w:r>
          </w:p>
        </w:tc>
      </w:tr>
      <w:tr w:rsidR="00664D17" w:rsidTr="007C7D4D">
        <w:trPr>
          <w:trHeight w:val="478"/>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教学资源</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10</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1.课程的教学大纲、教学计划、教材、教案等教学材料齐全，内容无意识形态问题；</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2.选择优质课程资源，课件精美，质量高；</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3.有学科前沿知识，课程内容有拓展、有深化；</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4.学生对教师提供的内容、方法和技术等感觉新鲜，有浓厚兴趣.</w:t>
            </w:r>
          </w:p>
        </w:tc>
      </w:tr>
      <w:tr w:rsidR="00664D17" w:rsidTr="007C7D4D">
        <w:trPr>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color w:val="000000"/>
                <w:kern w:val="0"/>
                <w:szCs w:val="21"/>
              </w:rPr>
              <w:t>教学过程</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25</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1.提前做好相关设施的准备，按时上课，严格考勤；</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lastRenderedPageBreak/>
              <w:t>2.按照教学计划和教学目标实施教学，教学进度合理；</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3.教学组织有节奏感，张弛有度，从容不迫；</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4.抽查作业布置、试卷拟制、毕业论文指导、辅导答疑等教学环节；</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5.教学过程无意识形态问题，生动活泼、井然有序；</w:t>
            </w:r>
          </w:p>
          <w:p w:rsidR="00664D17" w:rsidRDefault="00664D17" w:rsidP="007C7D4D">
            <w:pPr>
              <w:jc w:val="left"/>
              <w:rPr>
                <w:rFonts w:ascii="宋体" w:hAnsi="宋体" w:cs="宋体"/>
                <w:szCs w:val="21"/>
              </w:rPr>
            </w:pPr>
            <w:r>
              <w:rPr>
                <w:rFonts w:ascii="宋体" w:hAnsi="宋体" w:cs="宋体" w:hint="eastAsia"/>
                <w:color w:val="000000"/>
                <w:kern w:val="0"/>
                <w:szCs w:val="21"/>
              </w:rPr>
              <w:t>6.学生注意力集中，主动参与教学活动，思维活跃，不做与学习无关的事情。</w:t>
            </w:r>
          </w:p>
        </w:tc>
      </w:tr>
      <w:tr w:rsidR="00664D17" w:rsidTr="007C7D4D">
        <w:trPr>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color w:val="000000"/>
                <w:kern w:val="0"/>
                <w:szCs w:val="21"/>
              </w:rPr>
              <w:lastRenderedPageBreak/>
              <w:t>教学方法</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10</w:t>
            </w:r>
          </w:p>
        </w:tc>
        <w:tc>
          <w:tcPr>
            <w:tcW w:w="7109" w:type="dxa"/>
            <w:gridSpan w:val="6"/>
            <w:vAlign w:val="center"/>
          </w:tcPr>
          <w:p w:rsidR="00664D17" w:rsidRDefault="00664D17" w:rsidP="007C7D4D">
            <w:pPr>
              <w:jc w:val="left"/>
              <w:rPr>
                <w:rFonts w:ascii="宋体" w:hAnsi="宋体" w:cs="宋体"/>
                <w:color w:val="FF0000"/>
                <w:kern w:val="0"/>
                <w:szCs w:val="21"/>
              </w:rPr>
            </w:pPr>
            <w:r>
              <w:rPr>
                <w:rFonts w:ascii="宋体" w:hAnsi="宋体" w:cs="宋体" w:hint="eastAsia"/>
                <w:kern w:val="0"/>
                <w:szCs w:val="21"/>
              </w:rPr>
              <w:t>1.备课充分，内容娴熟，讲解透彻；</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2.教法与手段灵活多样，适合教学内容，切合大多数学生，并兼顾差异；</w:t>
            </w:r>
          </w:p>
          <w:p w:rsidR="00664D17" w:rsidRDefault="00664D17" w:rsidP="007C7D4D">
            <w:pPr>
              <w:jc w:val="left"/>
              <w:rPr>
                <w:rFonts w:ascii="宋体" w:hAnsi="宋体" w:cs="宋体"/>
                <w:kern w:val="0"/>
                <w:szCs w:val="21"/>
              </w:rPr>
            </w:pPr>
            <w:r>
              <w:rPr>
                <w:rFonts w:ascii="宋体" w:hAnsi="宋体" w:cs="宋体" w:hint="eastAsia"/>
                <w:kern w:val="0"/>
                <w:szCs w:val="21"/>
              </w:rPr>
              <w:t>3.教、学、做一体，重点突出，难点突破；</w:t>
            </w:r>
          </w:p>
          <w:p w:rsidR="00664D17" w:rsidRDefault="00664D17" w:rsidP="007C7D4D">
            <w:pPr>
              <w:jc w:val="left"/>
              <w:rPr>
                <w:rFonts w:ascii="宋体" w:hAnsi="宋体" w:cs="宋体"/>
                <w:szCs w:val="21"/>
              </w:rPr>
            </w:pPr>
            <w:r>
              <w:rPr>
                <w:rFonts w:ascii="宋体" w:hAnsi="宋体" w:cs="宋体" w:hint="eastAsia"/>
                <w:color w:val="000000"/>
                <w:kern w:val="0"/>
                <w:szCs w:val="21"/>
              </w:rPr>
              <w:t>4.学生互动积极，反应迅速，互动方式多样，参与人数较多、环节较多，互动具有开放性。</w:t>
            </w:r>
          </w:p>
        </w:tc>
      </w:tr>
      <w:tr w:rsidR="00664D17" w:rsidTr="007C7D4D">
        <w:trPr>
          <w:trHeight w:val="992"/>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教学态度</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15</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1.上课不迟到、早退，教学过程中不使用通讯工具；</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2.有责任心，热爱学生，尊重学生，答疑解惑，耐心热情，有亲和力；</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3.学生踊跃发言，获得老师积极回应；</w:t>
            </w:r>
          </w:p>
          <w:p w:rsidR="00664D17" w:rsidRDefault="00664D17" w:rsidP="007C7D4D">
            <w:pPr>
              <w:jc w:val="left"/>
              <w:rPr>
                <w:rFonts w:ascii="宋体" w:hAnsi="宋体" w:cs="宋体"/>
                <w:szCs w:val="21"/>
              </w:rPr>
            </w:pPr>
            <w:r>
              <w:rPr>
                <w:rFonts w:ascii="宋体" w:hAnsi="宋体" w:cs="宋体" w:hint="eastAsia"/>
                <w:color w:val="000000"/>
                <w:kern w:val="0"/>
                <w:szCs w:val="21"/>
              </w:rPr>
              <w:t>4.学做用得到教师有效指导，有求知欲和表现欲。</w:t>
            </w:r>
          </w:p>
        </w:tc>
      </w:tr>
      <w:tr w:rsidR="00664D17" w:rsidTr="007C7D4D">
        <w:trPr>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szCs w:val="21"/>
              </w:rPr>
              <w:t>教学素养</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15</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1.着装得体，精神饱满，</w:t>
            </w:r>
            <w:proofErr w:type="gramStart"/>
            <w:r>
              <w:rPr>
                <w:rFonts w:ascii="宋体" w:hAnsi="宋体" w:cs="宋体" w:hint="eastAsia"/>
                <w:color w:val="000000"/>
                <w:kern w:val="0"/>
                <w:szCs w:val="21"/>
              </w:rPr>
              <w:t>教态亲切</w:t>
            </w:r>
            <w:proofErr w:type="gramEnd"/>
            <w:r>
              <w:rPr>
                <w:rFonts w:ascii="宋体" w:hAnsi="宋体" w:cs="宋体" w:hint="eastAsia"/>
                <w:color w:val="000000"/>
                <w:kern w:val="0"/>
                <w:szCs w:val="21"/>
              </w:rPr>
              <w:t>、仪表大方；</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2.普通话标准、清晰、简洁、流畅，语速适中，声音宏亮，形象生动，富有感染力，板书工整，设计合理；</w:t>
            </w:r>
          </w:p>
          <w:p w:rsidR="00664D17" w:rsidRDefault="00664D17" w:rsidP="007C7D4D">
            <w:pPr>
              <w:jc w:val="left"/>
              <w:rPr>
                <w:rFonts w:ascii="宋体" w:hAnsi="宋体" w:cs="宋体"/>
                <w:szCs w:val="21"/>
              </w:rPr>
            </w:pPr>
            <w:r>
              <w:rPr>
                <w:rFonts w:ascii="宋体" w:hAnsi="宋体" w:cs="宋体" w:hint="eastAsia"/>
                <w:color w:val="000000"/>
                <w:kern w:val="0"/>
                <w:szCs w:val="21"/>
              </w:rPr>
              <w:t>3.思维敏捷，思路清晰，富有激情，学生有敬佩感。</w:t>
            </w:r>
          </w:p>
        </w:tc>
      </w:tr>
      <w:tr w:rsidR="00664D17" w:rsidTr="007C7D4D">
        <w:trPr>
          <w:jc w:val="center"/>
        </w:trPr>
        <w:tc>
          <w:tcPr>
            <w:tcW w:w="1177" w:type="dxa"/>
            <w:vAlign w:val="center"/>
          </w:tcPr>
          <w:p w:rsidR="00664D17" w:rsidRDefault="00664D17" w:rsidP="007C7D4D">
            <w:pPr>
              <w:jc w:val="center"/>
              <w:rPr>
                <w:rFonts w:ascii="宋体" w:hAnsi="宋体" w:cs="宋体"/>
                <w:szCs w:val="21"/>
              </w:rPr>
            </w:pPr>
            <w:r>
              <w:rPr>
                <w:rFonts w:ascii="宋体" w:hAnsi="宋体" w:cs="宋体" w:hint="eastAsia"/>
                <w:color w:val="000000"/>
                <w:kern w:val="0"/>
                <w:szCs w:val="21"/>
              </w:rPr>
              <w:t>教学效果</w:t>
            </w:r>
          </w:p>
        </w:tc>
        <w:tc>
          <w:tcPr>
            <w:tcW w:w="1065" w:type="dxa"/>
            <w:vAlign w:val="center"/>
          </w:tcPr>
          <w:p w:rsidR="00664D17" w:rsidRDefault="00664D17" w:rsidP="007C7D4D">
            <w:pPr>
              <w:jc w:val="center"/>
              <w:rPr>
                <w:rFonts w:ascii="宋体" w:hAnsi="宋体" w:cs="宋体"/>
                <w:szCs w:val="21"/>
              </w:rPr>
            </w:pPr>
            <w:r>
              <w:rPr>
                <w:rFonts w:ascii="宋体" w:hAnsi="宋体" w:cs="宋体" w:hint="eastAsia"/>
                <w:szCs w:val="21"/>
              </w:rPr>
              <w:t>20</w:t>
            </w:r>
          </w:p>
        </w:tc>
        <w:tc>
          <w:tcPr>
            <w:tcW w:w="7109" w:type="dxa"/>
            <w:gridSpan w:val="6"/>
            <w:vAlign w:val="center"/>
          </w:tcPr>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1.较好完成教学目标和教学任务，教学效率高；</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2.师生关系融洽，课堂气氛活跃；</w:t>
            </w:r>
          </w:p>
          <w:p w:rsidR="00664D17" w:rsidRDefault="00664D17" w:rsidP="007C7D4D">
            <w:pPr>
              <w:jc w:val="left"/>
              <w:rPr>
                <w:rFonts w:ascii="宋体" w:hAnsi="宋体" w:cs="宋体"/>
                <w:color w:val="000000"/>
                <w:kern w:val="0"/>
                <w:szCs w:val="21"/>
              </w:rPr>
            </w:pPr>
            <w:r>
              <w:rPr>
                <w:rFonts w:ascii="宋体" w:hAnsi="宋体" w:cs="宋体" w:hint="eastAsia"/>
                <w:color w:val="000000"/>
                <w:kern w:val="0"/>
                <w:szCs w:val="21"/>
              </w:rPr>
              <w:t>3.学生主动思考问题，发表观点，展开争论，思路清晰，当堂解决问题好；</w:t>
            </w:r>
          </w:p>
          <w:p w:rsidR="00664D17" w:rsidRDefault="00664D17" w:rsidP="007C7D4D">
            <w:pPr>
              <w:jc w:val="left"/>
              <w:rPr>
                <w:rFonts w:ascii="宋体" w:hAnsi="宋体" w:cs="宋体"/>
                <w:szCs w:val="21"/>
              </w:rPr>
            </w:pPr>
            <w:r>
              <w:rPr>
                <w:rFonts w:ascii="宋体" w:hAnsi="宋体" w:cs="宋体" w:hint="eastAsia"/>
                <w:color w:val="000000"/>
                <w:kern w:val="0"/>
                <w:szCs w:val="21"/>
              </w:rPr>
              <w:t>4.学习过程愉悦，学习愿望和自信心有所增强，学生学习获得感和满意度高。</w:t>
            </w:r>
          </w:p>
        </w:tc>
      </w:tr>
      <w:tr w:rsidR="00664D17" w:rsidTr="007C7D4D">
        <w:trPr>
          <w:trHeight w:val="991"/>
          <w:jc w:val="center"/>
        </w:trPr>
        <w:tc>
          <w:tcPr>
            <w:tcW w:w="2242" w:type="dxa"/>
            <w:gridSpan w:val="2"/>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督导评价与建议</w:t>
            </w:r>
          </w:p>
        </w:tc>
        <w:tc>
          <w:tcPr>
            <w:tcW w:w="7109" w:type="dxa"/>
            <w:gridSpan w:val="6"/>
            <w:vAlign w:val="center"/>
          </w:tcPr>
          <w:p w:rsidR="00664D17" w:rsidRDefault="00664D17" w:rsidP="007C7D4D">
            <w:pPr>
              <w:autoSpaceDE w:val="0"/>
              <w:autoSpaceDN w:val="0"/>
              <w:adjustRightInd w:val="0"/>
              <w:rPr>
                <w:rFonts w:ascii="宋体" w:hAnsi="宋体" w:cs="宋体"/>
                <w:color w:val="000000"/>
                <w:kern w:val="0"/>
                <w:szCs w:val="21"/>
              </w:rPr>
            </w:pPr>
          </w:p>
          <w:p w:rsidR="00664D17" w:rsidRDefault="00664D17" w:rsidP="007C7D4D">
            <w:pPr>
              <w:autoSpaceDE w:val="0"/>
              <w:autoSpaceDN w:val="0"/>
              <w:adjustRightInd w:val="0"/>
              <w:rPr>
                <w:rFonts w:ascii="宋体" w:hAnsi="宋体" w:cs="宋体"/>
                <w:color w:val="000000"/>
                <w:kern w:val="0"/>
                <w:szCs w:val="21"/>
              </w:rPr>
            </w:pPr>
          </w:p>
          <w:p w:rsidR="00664D17" w:rsidRDefault="00664D17" w:rsidP="007C7D4D">
            <w:pPr>
              <w:autoSpaceDE w:val="0"/>
              <w:autoSpaceDN w:val="0"/>
              <w:adjustRightInd w:val="0"/>
              <w:rPr>
                <w:rFonts w:ascii="宋体" w:hAnsi="宋体" w:cs="宋体"/>
                <w:color w:val="000000"/>
                <w:kern w:val="0"/>
                <w:szCs w:val="21"/>
              </w:rPr>
            </w:pPr>
          </w:p>
        </w:tc>
      </w:tr>
      <w:tr w:rsidR="00664D17" w:rsidTr="007C7D4D">
        <w:trPr>
          <w:trHeight w:val="918"/>
          <w:jc w:val="center"/>
        </w:trPr>
        <w:tc>
          <w:tcPr>
            <w:tcW w:w="2242" w:type="dxa"/>
            <w:gridSpan w:val="2"/>
            <w:vAlign w:val="center"/>
          </w:tcPr>
          <w:p w:rsidR="00664D17" w:rsidRDefault="00664D17" w:rsidP="007C7D4D">
            <w:pPr>
              <w:jc w:val="center"/>
              <w:rPr>
                <w:rFonts w:ascii="宋体" w:hAnsi="宋体" w:cs="宋体"/>
                <w:color w:val="000000"/>
                <w:kern w:val="0"/>
                <w:szCs w:val="21"/>
              </w:rPr>
            </w:pPr>
            <w:r>
              <w:rPr>
                <w:rFonts w:ascii="宋体" w:hAnsi="宋体" w:cs="宋体" w:hint="eastAsia"/>
                <w:color w:val="000000"/>
                <w:kern w:val="0"/>
                <w:szCs w:val="21"/>
              </w:rPr>
              <w:t>督导评分</w:t>
            </w:r>
          </w:p>
        </w:tc>
        <w:tc>
          <w:tcPr>
            <w:tcW w:w="2432" w:type="dxa"/>
            <w:gridSpan w:val="2"/>
            <w:vAlign w:val="center"/>
          </w:tcPr>
          <w:p w:rsidR="00664D17" w:rsidRDefault="00664D17" w:rsidP="007C7D4D">
            <w:pPr>
              <w:autoSpaceDE w:val="0"/>
              <w:autoSpaceDN w:val="0"/>
              <w:adjustRightInd w:val="0"/>
              <w:rPr>
                <w:rFonts w:ascii="宋体" w:hAnsi="宋体" w:cs="宋体"/>
                <w:color w:val="000000"/>
                <w:kern w:val="0"/>
                <w:szCs w:val="21"/>
              </w:rPr>
            </w:pPr>
          </w:p>
        </w:tc>
        <w:tc>
          <w:tcPr>
            <w:tcW w:w="2336" w:type="dxa"/>
            <w:gridSpan w:val="2"/>
            <w:vAlign w:val="center"/>
          </w:tcPr>
          <w:p w:rsidR="00664D17" w:rsidRDefault="00664D17" w:rsidP="007C7D4D">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教学督导员签名</w:t>
            </w:r>
          </w:p>
        </w:tc>
        <w:tc>
          <w:tcPr>
            <w:tcW w:w="2341" w:type="dxa"/>
            <w:gridSpan w:val="2"/>
            <w:vAlign w:val="center"/>
          </w:tcPr>
          <w:p w:rsidR="00664D17" w:rsidRDefault="00664D17" w:rsidP="007C7D4D">
            <w:pPr>
              <w:autoSpaceDE w:val="0"/>
              <w:autoSpaceDN w:val="0"/>
              <w:adjustRightInd w:val="0"/>
              <w:jc w:val="center"/>
              <w:rPr>
                <w:rFonts w:ascii="宋体" w:hAnsi="宋体" w:cs="宋体"/>
                <w:color w:val="000000"/>
                <w:kern w:val="0"/>
                <w:szCs w:val="21"/>
              </w:rPr>
            </w:pPr>
          </w:p>
        </w:tc>
      </w:tr>
    </w:tbl>
    <w:p w:rsidR="00664D17" w:rsidRDefault="00664D17" w:rsidP="00664D17">
      <w:pPr>
        <w:spacing w:line="560" w:lineRule="atLeast"/>
        <w:rPr>
          <w:rFonts w:ascii="仿宋" w:eastAsia="仿宋" w:hAnsi="仿宋" w:cs="仿宋"/>
          <w:sz w:val="32"/>
          <w:szCs w:val="32"/>
        </w:rPr>
      </w:pPr>
    </w:p>
    <w:p w:rsidR="00397CE0" w:rsidRDefault="00397CE0" w:rsidP="00664D17">
      <w:pPr>
        <w:spacing w:line="560" w:lineRule="atLeast"/>
        <w:rPr>
          <w:rFonts w:ascii="仿宋" w:eastAsia="仿宋" w:hAnsi="仿宋" w:cs="仿宋"/>
          <w:sz w:val="32"/>
          <w:szCs w:val="32"/>
        </w:rPr>
      </w:pPr>
    </w:p>
    <w:p w:rsidR="00397CE0" w:rsidRDefault="00397CE0" w:rsidP="00664D17">
      <w:pPr>
        <w:spacing w:line="560" w:lineRule="atLeast"/>
        <w:rPr>
          <w:rFonts w:ascii="仿宋" w:eastAsia="仿宋" w:hAnsi="仿宋" w:cs="仿宋"/>
          <w:sz w:val="32"/>
          <w:szCs w:val="32"/>
        </w:rPr>
      </w:pPr>
    </w:p>
    <w:p w:rsidR="00397CE0" w:rsidRDefault="00397CE0" w:rsidP="00664D17">
      <w:pPr>
        <w:spacing w:line="560" w:lineRule="atLeast"/>
        <w:rPr>
          <w:rFonts w:ascii="仿宋" w:eastAsia="仿宋" w:hAnsi="仿宋" w:cs="仿宋"/>
          <w:sz w:val="32"/>
          <w:szCs w:val="32"/>
        </w:rPr>
      </w:pPr>
    </w:p>
    <w:p w:rsidR="00397CE0" w:rsidRDefault="00397CE0" w:rsidP="00664D17">
      <w:pPr>
        <w:spacing w:line="560" w:lineRule="atLeast"/>
        <w:rPr>
          <w:rFonts w:ascii="仿宋" w:eastAsia="仿宋" w:hAnsi="仿宋" w:cs="仿宋"/>
          <w:sz w:val="32"/>
          <w:szCs w:val="32"/>
        </w:rPr>
      </w:pPr>
    </w:p>
    <w:p w:rsidR="00397CE0" w:rsidRDefault="00397CE0" w:rsidP="00664D17">
      <w:pPr>
        <w:spacing w:line="560" w:lineRule="atLeast"/>
        <w:rPr>
          <w:rFonts w:ascii="仿宋" w:eastAsia="仿宋" w:hAnsi="仿宋" w:cs="仿宋"/>
          <w:sz w:val="32"/>
          <w:szCs w:val="32"/>
        </w:rPr>
      </w:pPr>
    </w:p>
    <w:p w:rsidR="00664D17" w:rsidRPr="00397CE0" w:rsidRDefault="00664D17" w:rsidP="00397CE0">
      <w:pPr>
        <w:spacing w:line="360" w:lineRule="exact"/>
        <w:rPr>
          <w:rFonts w:ascii="仿宋" w:eastAsia="仿宋" w:hAnsi="仿宋" w:cs="仿宋"/>
          <w:sz w:val="32"/>
          <w:szCs w:val="32"/>
          <w:u w:val="single"/>
        </w:rPr>
      </w:pPr>
      <w:r w:rsidRPr="00397CE0">
        <w:rPr>
          <w:rFonts w:ascii="仿宋" w:eastAsia="仿宋" w:hAnsi="仿宋" w:cs="仿宋" w:hint="eastAsia"/>
          <w:sz w:val="32"/>
          <w:szCs w:val="32"/>
          <w:u w:val="single"/>
        </w:rPr>
        <w:t xml:space="preserve">                                                       </w:t>
      </w:r>
      <w:r w:rsidR="00397CE0">
        <w:rPr>
          <w:rFonts w:ascii="仿宋" w:eastAsia="仿宋" w:hAnsi="仿宋" w:cs="仿宋" w:hint="eastAsia"/>
          <w:sz w:val="32"/>
          <w:szCs w:val="32"/>
          <w:u w:val="single"/>
        </w:rPr>
        <w:t xml:space="preserve">  </w:t>
      </w:r>
    </w:p>
    <w:p w:rsidR="003A15D2" w:rsidRPr="00664D17" w:rsidRDefault="00664D17" w:rsidP="00397CE0">
      <w:pPr>
        <w:spacing w:line="360" w:lineRule="exact"/>
      </w:pPr>
      <w:r w:rsidRPr="00397CE0">
        <w:rPr>
          <w:rFonts w:ascii="仿宋" w:eastAsia="仿宋" w:hAnsi="仿宋" w:cs="仿宋" w:hint="eastAsia"/>
          <w:sz w:val="32"/>
          <w:szCs w:val="32"/>
          <w:u w:val="single"/>
        </w:rPr>
        <w:t xml:space="preserve">  安徽审计职业学院办公室       </w:t>
      </w:r>
      <w:r w:rsidR="00397CE0">
        <w:rPr>
          <w:rFonts w:ascii="仿宋" w:eastAsia="仿宋" w:hAnsi="仿宋" w:cs="仿宋" w:hint="eastAsia"/>
          <w:sz w:val="32"/>
          <w:szCs w:val="32"/>
          <w:u w:val="single"/>
        </w:rPr>
        <w:t xml:space="preserve"> </w:t>
      </w:r>
      <w:r w:rsidRPr="00397CE0">
        <w:rPr>
          <w:rFonts w:ascii="仿宋" w:eastAsia="仿宋" w:hAnsi="仿宋" w:cs="仿宋" w:hint="eastAsia"/>
          <w:sz w:val="32"/>
          <w:szCs w:val="32"/>
          <w:u w:val="single"/>
        </w:rPr>
        <w:t xml:space="preserve">  2021年7月16日印发  </w:t>
      </w:r>
      <w:r w:rsidR="00397CE0">
        <w:rPr>
          <w:rFonts w:ascii="仿宋" w:eastAsia="仿宋" w:hAnsi="仿宋" w:cs="仿宋" w:hint="eastAsia"/>
          <w:sz w:val="32"/>
          <w:szCs w:val="32"/>
          <w:u w:val="single"/>
        </w:rPr>
        <w:t xml:space="preserve"> </w:t>
      </w:r>
    </w:p>
    <w:sectPr w:rsidR="003A15D2" w:rsidRPr="00664D17" w:rsidSect="00397CE0">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24" w:rsidRDefault="008B0424" w:rsidP="00664D17">
      <w:r>
        <w:separator/>
      </w:r>
    </w:p>
  </w:endnote>
  <w:endnote w:type="continuationSeparator" w:id="0">
    <w:p w:rsidR="008B0424" w:rsidRDefault="008B0424" w:rsidP="006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03762"/>
      <w:docPartObj>
        <w:docPartGallery w:val="Page Numbers (Bottom of Page)"/>
        <w:docPartUnique/>
      </w:docPartObj>
    </w:sdtPr>
    <w:sdtEndPr/>
    <w:sdtContent>
      <w:p w:rsidR="00397CE0" w:rsidRDefault="00397CE0">
        <w:pPr>
          <w:pStyle w:val="a4"/>
          <w:jc w:val="right"/>
        </w:pPr>
        <w:r>
          <w:fldChar w:fldCharType="begin"/>
        </w:r>
        <w:r>
          <w:instrText>PAGE   \* MERGEFORMAT</w:instrText>
        </w:r>
        <w:r>
          <w:fldChar w:fldCharType="separate"/>
        </w:r>
        <w:r w:rsidR="006D5642" w:rsidRPr="006D5642">
          <w:rPr>
            <w:noProof/>
            <w:lang w:val="zh-CN"/>
          </w:rPr>
          <w:t>-</w:t>
        </w:r>
        <w:r w:rsidR="006D5642">
          <w:rPr>
            <w:noProof/>
          </w:rPr>
          <w:t xml:space="preserve"> 1 -</w:t>
        </w:r>
        <w:r>
          <w:fldChar w:fldCharType="end"/>
        </w:r>
      </w:p>
    </w:sdtContent>
  </w:sdt>
  <w:p w:rsidR="00397CE0" w:rsidRDefault="00397C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7D6DC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664D17">
    <w:pPr>
      <w:pStyle w:val="a4"/>
    </w:pPr>
    <w:r>
      <w:rPr>
        <w:noProof/>
      </w:rPr>
      <mc:AlternateContent>
        <mc:Choice Requires="wps">
          <w:drawing>
            <wp:anchor distT="0" distB="0" distL="114300" distR="114300" simplePos="0" relativeHeight="251659264" behindDoc="0" locked="0" layoutInCell="1" allowOverlap="1" wp14:anchorId="24616005" wp14:editId="46AD7503">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D6DCD" w:rsidRDefault="0009412C">
                          <w:pPr>
                            <w:pStyle w:val="a4"/>
                          </w:pPr>
                          <w:r>
                            <w:fldChar w:fldCharType="begin"/>
                          </w:r>
                          <w:r>
                            <w:instrText xml:space="preserve"> PAGE  \* MERGEFORMAT </w:instrText>
                          </w:r>
                          <w:r>
                            <w:fldChar w:fldCharType="separate"/>
                          </w:r>
                          <w:r w:rsidR="006D5642">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7D6DCD" w:rsidRDefault="0009412C">
                    <w:pPr>
                      <w:pStyle w:val="a4"/>
                    </w:pPr>
                    <w:r>
                      <w:fldChar w:fldCharType="begin"/>
                    </w:r>
                    <w:r>
                      <w:instrText xml:space="preserve"> PAGE  \* MERGEFORMAT </w:instrText>
                    </w:r>
                    <w:r>
                      <w:fldChar w:fldCharType="separate"/>
                    </w:r>
                    <w:r w:rsidR="006D5642">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7D6D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24" w:rsidRDefault="008B0424" w:rsidP="00664D17">
      <w:r>
        <w:separator/>
      </w:r>
    </w:p>
  </w:footnote>
  <w:footnote w:type="continuationSeparator" w:id="0">
    <w:p w:rsidR="008B0424" w:rsidRDefault="008B0424" w:rsidP="0066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7" w:rsidRDefault="00664D17">
    <w:pPr>
      <w:pStyle w:val="a3"/>
      <w:pBdr>
        <w:bottom w:val="none" w:sz="0" w:space="0" w:color="auto"/>
      </w:pBdr>
      <w:rPr>
        <w:rFonts w:ascii="Times New Roman" w:eastAsia="宋体"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7D6D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7D6DC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CD" w:rsidRDefault="007D6D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2E"/>
    <w:rsid w:val="0009412C"/>
    <w:rsid w:val="00397CE0"/>
    <w:rsid w:val="003A15D2"/>
    <w:rsid w:val="00542D15"/>
    <w:rsid w:val="00664D17"/>
    <w:rsid w:val="006D5642"/>
    <w:rsid w:val="006F252E"/>
    <w:rsid w:val="007D6DCD"/>
    <w:rsid w:val="008B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64D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64D17"/>
    <w:rPr>
      <w:sz w:val="18"/>
      <w:szCs w:val="18"/>
    </w:rPr>
  </w:style>
  <w:style w:type="paragraph" w:styleId="a4">
    <w:name w:val="footer"/>
    <w:basedOn w:val="a"/>
    <w:link w:val="Char0"/>
    <w:uiPriority w:val="99"/>
    <w:unhideWhenUsed/>
    <w:rsid w:val="00664D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4D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64D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64D17"/>
    <w:rPr>
      <w:sz w:val="18"/>
      <w:szCs w:val="18"/>
    </w:rPr>
  </w:style>
  <w:style w:type="paragraph" w:styleId="a4">
    <w:name w:val="footer"/>
    <w:basedOn w:val="a"/>
    <w:link w:val="Char0"/>
    <w:uiPriority w:val="99"/>
    <w:unhideWhenUsed/>
    <w:rsid w:val="00664D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4D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4</cp:revision>
  <dcterms:created xsi:type="dcterms:W3CDTF">2021-07-19T01:01:00Z</dcterms:created>
  <dcterms:modified xsi:type="dcterms:W3CDTF">2021-09-24T00:29:00Z</dcterms:modified>
</cp:coreProperties>
</file>