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CC" w:rsidRPr="00AB06F9" w:rsidRDefault="008756CC" w:rsidP="008756CC">
      <w:pPr>
        <w:jc w:val="center"/>
        <w:rPr>
          <w:rFonts w:ascii="仿宋_GB2312" w:eastAsia="仿宋_GB2312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8756CC" w:rsidRPr="00AB06F9" w:rsidRDefault="008756CC" w:rsidP="008756CC">
      <w:pPr>
        <w:jc w:val="center"/>
        <w:rPr>
          <w:rFonts w:ascii="仿宋_GB2312" w:eastAsia="仿宋_GB2312"/>
          <w:sz w:val="32"/>
          <w:szCs w:val="32"/>
        </w:rPr>
      </w:pPr>
    </w:p>
    <w:p w:rsidR="008756CC" w:rsidRPr="00AB06F9" w:rsidRDefault="008756CC" w:rsidP="008756CC">
      <w:pPr>
        <w:jc w:val="center"/>
        <w:rPr>
          <w:rFonts w:ascii="仿宋_GB2312" w:eastAsia="仿宋_GB2312"/>
          <w:sz w:val="32"/>
          <w:szCs w:val="32"/>
        </w:rPr>
      </w:pPr>
    </w:p>
    <w:p w:rsidR="008756CC" w:rsidRPr="00AB06F9" w:rsidRDefault="008756CC" w:rsidP="008756CC">
      <w:pPr>
        <w:jc w:val="center"/>
        <w:rPr>
          <w:rFonts w:ascii="仿宋_GB2312" w:eastAsia="仿宋_GB2312"/>
          <w:sz w:val="32"/>
          <w:szCs w:val="32"/>
        </w:rPr>
      </w:pPr>
    </w:p>
    <w:p w:rsidR="008756CC" w:rsidRPr="00AB06F9" w:rsidRDefault="008756CC" w:rsidP="008756CC">
      <w:pPr>
        <w:rPr>
          <w:rFonts w:ascii="仿宋_GB2312" w:eastAsia="仿宋_GB2312"/>
          <w:sz w:val="32"/>
          <w:szCs w:val="32"/>
        </w:rPr>
      </w:pPr>
    </w:p>
    <w:p w:rsidR="008756CC" w:rsidRDefault="008756CC" w:rsidP="008756CC">
      <w:pPr>
        <w:rPr>
          <w:rFonts w:ascii="仿宋_GB2312" w:eastAsia="仿宋_GB2312"/>
          <w:sz w:val="24"/>
        </w:rPr>
      </w:pPr>
    </w:p>
    <w:p w:rsidR="008756CC" w:rsidRDefault="008756CC" w:rsidP="008756CC">
      <w:pPr>
        <w:spacing w:line="300" w:lineRule="exact"/>
        <w:rPr>
          <w:rFonts w:ascii="仿宋_GB2312" w:eastAsia="仿宋_GB2312"/>
          <w:sz w:val="18"/>
          <w:szCs w:val="18"/>
        </w:rPr>
      </w:pPr>
    </w:p>
    <w:p w:rsidR="008756CC" w:rsidRPr="0044057B" w:rsidRDefault="008756CC" w:rsidP="008756CC">
      <w:pPr>
        <w:spacing w:line="300" w:lineRule="exact"/>
        <w:rPr>
          <w:rFonts w:ascii="仿宋_GB2312" w:eastAsia="仿宋_GB2312"/>
          <w:sz w:val="18"/>
          <w:szCs w:val="18"/>
        </w:rPr>
      </w:pPr>
    </w:p>
    <w:p w:rsidR="008756CC" w:rsidRPr="00FD461F" w:rsidRDefault="008756CC" w:rsidP="008756CC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FD461F">
        <w:rPr>
          <w:rFonts w:ascii="仿宋" w:eastAsia="仿宋" w:hAnsi="仿宋" w:hint="eastAsia"/>
          <w:sz w:val="32"/>
          <w:szCs w:val="32"/>
        </w:rPr>
        <w:t>皖审院</w:t>
      </w:r>
      <w:r>
        <w:rPr>
          <w:rFonts w:ascii="仿宋" w:eastAsia="仿宋" w:hAnsi="仿宋" w:hint="eastAsia"/>
          <w:sz w:val="32"/>
          <w:szCs w:val="32"/>
        </w:rPr>
        <w:t>党</w:t>
      </w:r>
      <w:proofErr w:type="gramEnd"/>
      <w:r w:rsidRPr="00FD461F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FD461F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75</w:t>
      </w:r>
      <w:r w:rsidRPr="00FD461F">
        <w:rPr>
          <w:rFonts w:ascii="仿宋" w:eastAsia="仿宋" w:hAnsi="仿宋" w:hint="eastAsia"/>
          <w:sz w:val="32"/>
          <w:szCs w:val="32"/>
        </w:rPr>
        <w:t>号</w:t>
      </w:r>
    </w:p>
    <w:p w:rsidR="009C1E84" w:rsidRDefault="009C1E84" w:rsidP="009C1E84">
      <w:pPr>
        <w:spacing w:line="520" w:lineRule="exact"/>
        <w:jc w:val="center"/>
        <w:rPr>
          <w:rFonts w:ascii="宋体" w:cs="宋体" w:hint="eastAsia"/>
          <w:kern w:val="0"/>
          <w:sz w:val="44"/>
          <w:szCs w:val="44"/>
          <w:lang w:val="zh-CN"/>
        </w:rPr>
      </w:pPr>
    </w:p>
    <w:p w:rsidR="008756CC" w:rsidRDefault="008756CC" w:rsidP="009C1E84">
      <w:pPr>
        <w:spacing w:line="520" w:lineRule="exact"/>
        <w:jc w:val="center"/>
        <w:rPr>
          <w:rFonts w:ascii="宋体" w:cs="宋体" w:hint="eastAsia"/>
          <w:kern w:val="0"/>
          <w:sz w:val="44"/>
          <w:szCs w:val="44"/>
          <w:lang w:val="zh-CN"/>
        </w:rPr>
      </w:pPr>
    </w:p>
    <w:p w:rsidR="009C1E84" w:rsidRDefault="009C1E84" w:rsidP="009C1E84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cs="宋体" w:hint="eastAsia"/>
          <w:kern w:val="0"/>
          <w:sz w:val="44"/>
          <w:szCs w:val="44"/>
          <w:lang w:val="zh-CN"/>
        </w:rPr>
        <w:t>关于印发</w:t>
      </w:r>
      <w:proofErr w:type="gramStart"/>
      <w:r>
        <w:rPr>
          <w:rFonts w:ascii="宋体" w:cs="宋体" w:hint="eastAsia"/>
          <w:kern w:val="0"/>
          <w:sz w:val="44"/>
          <w:szCs w:val="44"/>
          <w:lang w:val="zh-CN"/>
        </w:rPr>
        <w:t>《</w:t>
      </w:r>
      <w:proofErr w:type="gramEnd"/>
      <w:r>
        <w:rPr>
          <w:rFonts w:ascii="宋体" w:hAnsi="宋体" w:cs="宋体" w:hint="eastAsia"/>
          <w:sz w:val="44"/>
          <w:szCs w:val="44"/>
        </w:rPr>
        <w:t>中共安徽审计职业学院委员会</w:t>
      </w:r>
    </w:p>
    <w:p w:rsidR="009C1E84" w:rsidRDefault="009C1E84" w:rsidP="009C1E84">
      <w:pPr>
        <w:spacing w:line="520" w:lineRule="exact"/>
        <w:jc w:val="center"/>
        <w:rPr>
          <w:rFonts w:ascii="宋体" w:cs="宋体"/>
          <w:kern w:val="0"/>
          <w:sz w:val="44"/>
          <w:szCs w:val="44"/>
          <w:lang w:val="zh-CN"/>
        </w:rPr>
      </w:pPr>
      <w:r>
        <w:rPr>
          <w:rFonts w:ascii="宋体" w:hAnsi="宋体" w:cs="宋体" w:hint="eastAsia"/>
          <w:sz w:val="44"/>
          <w:szCs w:val="44"/>
        </w:rPr>
        <w:t>党支部（党总支）书记工作例会制度</w:t>
      </w:r>
      <w:proofErr w:type="gramStart"/>
      <w:r>
        <w:rPr>
          <w:rFonts w:ascii="宋体" w:cs="宋体" w:hint="eastAsia"/>
          <w:kern w:val="0"/>
          <w:sz w:val="44"/>
          <w:szCs w:val="44"/>
          <w:lang w:val="zh-CN"/>
        </w:rPr>
        <w:t>》</w:t>
      </w:r>
      <w:proofErr w:type="gramEnd"/>
      <w:r>
        <w:rPr>
          <w:rFonts w:ascii="宋体" w:cs="宋体" w:hint="eastAsia"/>
          <w:kern w:val="0"/>
          <w:sz w:val="44"/>
          <w:szCs w:val="44"/>
          <w:lang w:val="zh-CN"/>
        </w:rPr>
        <w:t>的通知</w:t>
      </w:r>
    </w:p>
    <w:p w:rsidR="009C1E84" w:rsidRDefault="009C1E84" w:rsidP="009C1E84">
      <w:pPr>
        <w:autoSpaceDE w:val="0"/>
        <w:autoSpaceDN w:val="0"/>
        <w:spacing w:line="520" w:lineRule="exact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 w:rsidR="009C1E84" w:rsidRDefault="009C1E84" w:rsidP="009C1E84">
      <w:pPr>
        <w:autoSpaceDE w:val="0"/>
        <w:autoSpaceDN w:val="0"/>
        <w:spacing w:line="520" w:lineRule="exact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党总支、直属党支部</w:t>
      </w: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：</w:t>
      </w:r>
    </w:p>
    <w:p w:rsidR="009C1E84" w:rsidRDefault="009C1E84" w:rsidP="009C1E84">
      <w:pPr>
        <w:autoSpaceDE w:val="0"/>
        <w:autoSpaceDN w:val="0"/>
        <w:spacing w:line="520" w:lineRule="exact"/>
        <w:ind w:firstLine="640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《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中共安徽审计职业学院委员会党支部（党总支）书记工作例会制度</w:t>
      </w: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》已经院党委会议审议通过，现印发给你们，请认真贯彻落实。</w:t>
      </w:r>
    </w:p>
    <w:p w:rsidR="009C1E84" w:rsidRDefault="009C1E84" w:rsidP="009C1E84">
      <w:pPr>
        <w:autoSpaceDE w:val="0"/>
        <w:autoSpaceDN w:val="0"/>
        <w:spacing w:line="520" w:lineRule="exact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9C1E84" w:rsidRDefault="009C1E84" w:rsidP="009C1E84">
      <w:pPr>
        <w:autoSpaceDE w:val="0"/>
        <w:autoSpaceDN w:val="0"/>
        <w:spacing w:line="560" w:lineRule="exact"/>
        <w:jc w:val="right"/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</w:pPr>
    </w:p>
    <w:p w:rsidR="009C1E84" w:rsidRDefault="009C1E84" w:rsidP="009C1E84">
      <w:pPr>
        <w:autoSpaceDE w:val="0"/>
        <w:autoSpaceDN w:val="0"/>
        <w:spacing w:line="560" w:lineRule="exact"/>
        <w:jc w:val="right"/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</w:pPr>
    </w:p>
    <w:p w:rsidR="009C1E84" w:rsidRDefault="009C1E84" w:rsidP="009C1E84">
      <w:pPr>
        <w:autoSpaceDE w:val="0"/>
        <w:autoSpaceDN w:val="0"/>
        <w:spacing w:line="560" w:lineRule="exact"/>
        <w:jc w:val="right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中共安徽审计职业学院委员会</w:t>
      </w:r>
    </w:p>
    <w:p w:rsidR="009C1E84" w:rsidRDefault="009C1E84" w:rsidP="009C1E84">
      <w:pPr>
        <w:spacing w:line="560" w:lineRule="exact"/>
        <w:ind w:firstLineChars="1700" w:firstLine="5440"/>
        <w:rPr>
          <w:rFonts w:ascii="宋体" w:hAnsi="宋体" w:cs="宋体" w:hint="eastAsia"/>
          <w:sz w:val="44"/>
          <w:szCs w:val="44"/>
        </w:rPr>
      </w:pPr>
      <w:r>
        <w:rPr>
          <w:rFonts w:ascii="仿宋" w:eastAsia="仿宋" w:hAnsi="仿宋" w:cs="仿宋_GB2312"/>
          <w:kern w:val="0"/>
          <w:sz w:val="32"/>
          <w:szCs w:val="32"/>
          <w:lang w:val="zh-CN"/>
        </w:rPr>
        <w:t>202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30</w:t>
      </w:r>
      <w:r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日</w:t>
      </w:r>
    </w:p>
    <w:p w:rsidR="009C1E84" w:rsidRDefault="009C1E84" w:rsidP="009C1E84">
      <w:pPr>
        <w:spacing w:line="520" w:lineRule="exact"/>
        <w:jc w:val="left"/>
        <w:rPr>
          <w:rFonts w:ascii="宋体" w:hAnsi="宋体" w:cs="宋体" w:hint="eastAsia"/>
          <w:sz w:val="44"/>
          <w:szCs w:val="44"/>
        </w:rPr>
      </w:pPr>
    </w:p>
    <w:p w:rsidR="009C1E84" w:rsidRDefault="009C1E84" w:rsidP="009C1E84">
      <w:pPr>
        <w:spacing w:line="520" w:lineRule="exact"/>
        <w:jc w:val="left"/>
        <w:rPr>
          <w:rFonts w:ascii="宋体" w:hAnsi="宋体" w:cs="宋体" w:hint="eastAsia"/>
          <w:sz w:val="44"/>
          <w:szCs w:val="44"/>
        </w:rPr>
      </w:pPr>
    </w:p>
    <w:p w:rsidR="009C1E84" w:rsidRDefault="009C1E84" w:rsidP="009C1E84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br w:type="page"/>
      </w:r>
      <w:r>
        <w:rPr>
          <w:rFonts w:ascii="宋体" w:hAnsi="宋体" w:cs="宋体" w:hint="eastAsia"/>
          <w:sz w:val="44"/>
          <w:szCs w:val="44"/>
        </w:rPr>
        <w:lastRenderedPageBreak/>
        <w:t>中共安徽审计职业学院委员会</w:t>
      </w:r>
    </w:p>
    <w:p w:rsidR="009C1E84" w:rsidRDefault="009C1E84" w:rsidP="009C1E84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党支部（党总支）书记工作例会制度</w:t>
      </w:r>
    </w:p>
    <w:p w:rsidR="009C1E84" w:rsidRDefault="009C1E84" w:rsidP="009C1E84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加强党的领导，全面贯彻党的教育方针，抓实党支部（党总支）建设，把学院党支部（党总支）建设成为宣传党的主张、贯彻党的决定、领导基层治理、团结动员群众、推动改革发展的坚强战斗堡垒，现结合学院工作实际，制定本制度。</w:t>
      </w:r>
    </w:p>
    <w:p w:rsidR="009C1E84" w:rsidRDefault="009C1E84" w:rsidP="009C1E84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时间安排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党支部（党总支）书记工作例会，原则上每学期召开2次，一般期初和期末各安排1次，也可以根据工作需要由分管组织工作的院领导召集召开。</w:t>
      </w:r>
    </w:p>
    <w:p w:rsidR="009C1E84" w:rsidRDefault="009C1E84" w:rsidP="009C1E84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会议组织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会议由</w:t>
      </w:r>
      <w:r>
        <w:rPr>
          <w:rFonts w:ascii="仿宋_GB2312" w:eastAsia="仿宋_GB2312" w:hAnsi="仿宋" w:hint="eastAsia"/>
          <w:sz w:val="32"/>
          <w:szCs w:val="32"/>
        </w:rPr>
        <w:t>分管组织工作的院领导</w:t>
      </w:r>
      <w:r>
        <w:rPr>
          <w:rFonts w:ascii="仿宋_GB2312" w:eastAsia="仿宋_GB2312" w:hAnsi="仿宋"/>
          <w:sz w:val="32"/>
          <w:szCs w:val="32"/>
        </w:rPr>
        <w:t>主持，</w:t>
      </w:r>
      <w:r>
        <w:rPr>
          <w:rFonts w:ascii="仿宋_GB2312" w:eastAsia="仿宋_GB2312" w:hAnsi="仿宋" w:hint="eastAsia"/>
          <w:sz w:val="32"/>
          <w:szCs w:val="32"/>
        </w:rPr>
        <w:t>学院党委书记、副书记、纪委书记，办公室、组织人事处、纪检监察室负责人、各党支部（党总支）书记（含师生党支部书记）参加会议</w:t>
      </w:r>
      <w:r>
        <w:rPr>
          <w:rFonts w:ascii="仿宋_GB2312" w:eastAsia="仿宋_GB2312" w:hAnsi="仿宋"/>
          <w:sz w:val="32"/>
          <w:szCs w:val="32"/>
        </w:rPr>
        <w:t>。因特殊情况不能参加会议的，</w:t>
      </w:r>
      <w:r>
        <w:rPr>
          <w:rFonts w:ascii="仿宋_GB2312" w:eastAsia="仿宋_GB2312" w:hAnsi="仿宋" w:hint="eastAsia"/>
          <w:sz w:val="32"/>
          <w:szCs w:val="32"/>
        </w:rPr>
        <w:t>需履行</w:t>
      </w:r>
      <w:r>
        <w:rPr>
          <w:rFonts w:ascii="仿宋_GB2312" w:eastAsia="仿宋_GB2312" w:hAnsi="仿宋"/>
          <w:sz w:val="32"/>
          <w:szCs w:val="32"/>
        </w:rPr>
        <w:t>请假</w:t>
      </w:r>
      <w:r>
        <w:rPr>
          <w:rFonts w:ascii="仿宋_GB2312" w:eastAsia="仿宋_GB2312" w:hAnsi="仿宋" w:hint="eastAsia"/>
          <w:sz w:val="32"/>
          <w:szCs w:val="32"/>
        </w:rPr>
        <w:t>手续，可指定党支部（党总支）副书记或组织委员参加会议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9C1E84" w:rsidRDefault="009C1E84" w:rsidP="009C1E84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会议内容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为保证例会的实效性，根据各</w:t>
      </w:r>
      <w:r>
        <w:rPr>
          <w:rFonts w:ascii="仿宋_GB2312" w:eastAsia="仿宋_GB2312" w:hAnsi="仿宋" w:hint="eastAsia"/>
          <w:sz w:val="32"/>
          <w:szCs w:val="32"/>
        </w:rPr>
        <w:t>党支部（党总支）</w:t>
      </w:r>
      <w:r>
        <w:rPr>
          <w:rFonts w:ascii="仿宋_GB2312" w:eastAsia="仿宋_GB2312" w:hAnsi="仿宋"/>
          <w:sz w:val="32"/>
          <w:szCs w:val="32"/>
        </w:rPr>
        <w:t>工作的实际情况，结合</w:t>
      </w:r>
      <w:r>
        <w:rPr>
          <w:rFonts w:ascii="仿宋_GB2312" w:eastAsia="仿宋_GB2312" w:hAnsi="仿宋" w:hint="eastAsia"/>
          <w:sz w:val="32"/>
          <w:szCs w:val="32"/>
        </w:rPr>
        <w:t>具体</w:t>
      </w:r>
      <w:r>
        <w:rPr>
          <w:rFonts w:ascii="仿宋_GB2312" w:eastAsia="仿宋_GB2312" w:hAnsi="仿宋"/>
          <w:sz w:val="32"/>
          <w:szCs w:val="32"/>
        </w:rPr>
        <w:t>工作安排,确定会议内容。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/>
          <w:sz w:val="32"/>
          <w:szCs w:val="32"/>
        </w:rPr>
        <w:t>学习、传达、贯彻党的路线、方针、政策，上级党组织的重要指示精神和</w:t>
      </w:r>
      <w:r>
        <w:rPr>
          <w:rFonts w:ascii="仿宋_GB2312" w:eastAsia="仿宋_GB2312" w:hAnsi="仿宋" w:hint="eastAsia"/>
          <w:sz w:val="32"/>
          <w:szCs w:val="32"/>
        </w:rPr>
        <w:t>学院党委</w:t>
      </w:r>
      <w:r>
        <w:rPr>
          <w:rFonts w:ascii="仿宋_GB2312" w:eastAsia="仿宋_GB2312" w:hAnsi="仿宋"/>
          <w:sz w:val="32"/>
          <w:szCs w:val="32"/>
        </w:rPr>
        <w:t>的决议、决定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/>
          <w:sz w:val="32"/>
          <w:szCs w:val="32"/>
        </w:rPr>
        <w:t>研讨</w:t>
      </w:r>
      <w:proofErr w:type="gramStart"/>
      <w:r>
        <w:rPr>
          <w:rFonts w:ascii="仿宋_GB2312" w:eastAsia="仿宋_GB2312" w:hAnsi="仿宋"/>
          <w:sz w:val="32"/>
          <w:szCs w:val="32"/>
        </w:rPr>
        <w:t>学院党建</w:t>
      </w:r>
      <w:proofErr w:type="gramEnd"/>
      <w:r>
        <w:rPr>
          <w:rFonts w:ascii="仿宋_GB2312" w:eastAsia="仿宋_GB2312" w:hAnsi="仿宋"/>
          <w:sz w:val="32"/>
          <w:szCs w:val="32"/>
        </w:rPr>
        <w:t>工作，对党的基层组织建设中遇到的问题进行研究和讨论；交流</w:t>
      </w:r>
      <w:r>
        <w:rPr>
          <w:rFonts w:ascii="仿宋_GB2312" w:eastAsia="仿宋_GB2312" w:hAnsi="仿宋" w:hint="eastAsia"/>
          <w:sz w:val="32"/>
          <w:szCs w:val="32"/>
        </w:rPr>
        <w:t>党支部（党总支）</w:t>
      </w:r>
      <w:r>
        <w:rPr>
          <w:rFonts w:ascii="仿宋_GB2312" w:eastAsia="仿宋_GB2312" w:hAnsi="仿宋"/>
          <w:sz w:val="32"/>
          <w:szCs w:val="32"/>
        </w:rPr>
        <w:t>工作信息和经验；研究、分析新形势下加强</w:t>
      </w:r>
      <w:r>
        <w:rPr>
          <w:rFonts w:ascii="仿宋_GB2312" w:eastAsia="仿宋_GB2312" w:hAnsi="仿宋" w:hint="eastAsia"/>
          <w:sz w:val="32"/>
          <w:szCs w:val="32"/>
        </w:rPr>
        <w:t>党支部（党总支）</w:t>
      </w:r>
      <w:r>
        <w:rPr>
          <w:rFonts w:ascii="仿宋_GB2312" w:eastAsia="仿宋_GB2312" w:hAnsi="仿宋"/>
          <w:sz w:val="32"/>
          <w:szCs w:val="32"/>
        </w:rPr>
        <w:t>思想政治工作、意识形</w:t>
      </w:r>
      <w:r>
        <w:rPr>
          <w:rFonts w:ascii="仿宋_GB2312" w:eastAsia="仿宋_GB2312" w:hAnsi="仿宋"/>
          <w:sz w:val="32"/>
          <w:szCs w:val="32"/>
        </w:rPr>
        <w:lastRenderedPageBreak/>
        <w:t>态工作的新思路、新探索、新经验、新问题及新对策</w:t>
      </w:r>
      <w:r>
        <w:rPr>
          <w:rFonts w:ascii="仿宋_GB2312" w:eastAsia="仿宋_GB2312" w:hAnsi="仿宋" w:hint="eastAsia"/>
          <w:sz w:val="32"/>
          <w:szCs w:val="32"/>
        </w:rPr>
        <w:t>等。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/>
          <w:sz w:val="32"/>
          <w:szCs w:val="32"/>
        </w:rPr>
        <w:t>部署近期</w:t>
      </w:r>
      <w:r>
        <w:rPr>
          <w:rFonts w:ascii="仿宋_GB2312" w:eastAsia="仿宋_GB2312" w:hAnsi="仿宋" w:hint="eastAsia"/>
          <w:sz w:val="32"/>
          <w:szCs w:val="32"/>
        </w:rPr>
        <w:t>党支部（党总支）</w:t>
      </w:r>
      <w:r>
        <w:rPr>
          <w:rFonts w:ascii="仿宋_GB2312" w:eastAsia="仿宋_GB2312" w:hAnsi="仿宋"/>
          <w:sz w:val="32"/>
          <w:szCs w:val="32"/>
        </w:rPr>
        <w:t>工作；各</w:t>
      </w:r>
      <w:r>
        <w:rPr>
          <w:rFonts w:ascii="仿宋_GB2312" w:eastAsia="仿宋_GB2312" w:hAnsi="仿宋" w:hint="eastAsia"/>
          <w:sz w:val="32"/>
          <w:szCs w:val="32"/>
        </w:rPr>
        <w:t>党支部（党总支）</w:t>
      </w:r>
      <w:r>
        <w:rPr>
          <w:rFonts w:ascii="仿宋_GB2312" w:eastAsia="仿宋_GB2312" w:hAnsi="仿宋"/>
          <w:sz w:val="32"/>
          <w:szCs w:val="32"/>
        </w:rPr>
        <w:t>书记要在会后及时研究制定落实措施，尽快完成工作任务，并在下次例会上通报情况；研究、部署其他有关党支部</w:t>
      </w:r>
      <w:r>
        <w:rPr>
          <w:rFonts w:ascii="仿宋_GB2312" w:eastAsia="仿宋_GB2312" w:hAnsi="仿宋" w:hint="eastAsia"/>
          <w:sz w:val="32"/>
          <w:szCs w:val="32"/>
        </w:rPr>
        <w:t>（党总支）</w:t>
      </w:r>
      <w:r>
        <w:rPr>
          <w:rFonts w:ascii="仿宋_GB2312" w:eastAsia="仿宋_GB2312" w:hAnsi="仿宋"/>
          <w:sz w:val="32"/>
          <w:szCs w:val="32"/>
        </w:rPr>
        <w:t>书记职责范围内的工作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C1E84" w:rsidRDefault="009C1E84" w:rsidP="009C1E8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>
        <w:rPr>
          <w:rFonts w:ascii="仿宋_GB2312" w:eastAsia="仿宋_GB2312" w:hAnsi="仿宋"/>
          <w:sz w:val="32"/>
          <w:szCs w:val="32"/>
        </w:rPr>
        <w:t>其他需要在工作例会上通报或明确的事项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9C1E84" w:rsidRDefault="009C1E84" w:rsidP="009C1E84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会议要求</w:t>
      </w:r>
    </w:p>
    <w:p w:rsidR="009C1E84" w:rsidRDefault="009C1E84" w:rsidP="009C1E84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各党支部（党总支）书记</w:t>
      </w:r>
      <w:r>
        <w:rPr>
          <w:rFonts w:ascii="仿宋_GB2312" w:eastAsia="仿宋_GB2312" w:hAnsi="仿宋"/>
          <w:sz w:val="32"/>
          <w:szCs w:val="32"/>
        </w:rPr>
        <w:t>根据会议议题</w:t>
      </w:r>
      <w:r>
        <w:rPr>
          <w:rFonts w:ascii="仿宋_GB2312" w:eastAsia="仿宋_GB2312" w:hAnsi="仿宋" w:hint="eastAsia"/>
          <w:sz w:val="32"/>
          <w:szCs w:val="32"/>
        </w:rPr>
        <w:t>提前</w:t>
      </w:r>
      <w:r>
        <w:rPr>
          <w:rFonts w:ascii="仿宋_GB2312" w:eastAsia="仿宋_GB2312" w:hAnsi="仿宋"/>
          <w:sz w:val="32"/>
          <w:szCs w:val="32"/>
        </w:rPr>
        <w:t>思考，按时参会。</w:t>
      </w:r>
      <w:r>
        <w:rPr>
          <w:rFonts w:ascii="仿宋_GB2312" w:eastAsia="仿宋_GB2312" w:hAnsi="仿宋" w:hint="eastAsia"/>
          <w:sz w:val="32"/>
          <w:szCs w:val="32"/>
        </w:rPr>
        <w:t>参会人员在</w:t>
      </w:r>
      <w:r>
        <w:rPr>
          <w:rFonts w:ascii="仿宋_GB2312" w:eastAsia="仿宋_GB2312" w:hAnsi="仿宋"/>
          <w:sz w:val="32"/>
          <w:szCs w:val="32"/>
        </w:rPr>
        <w:t>例会中要积极参加讨论，做好记录，并根据要求传达</w:t>
      </w:r>
      <w:r>
        <w:rPr>
          <w:rFonts w:ascii="仿宋_GB2312" w:eastAsia="仿宋_GB2312" w:hAnsi="仿宋" w:hint="eastAsia"/>
          <w:sz w:val="32"/>
          <w:szCs w:val="32"/>
        </w:rPr>
        <w:t>好</w:t>
      </w:r>
      <w:r>
        <w:rPr>
          <w:rFonts w:ascii="仿宋_GB2312" w:eastAsia="仿宋_GB2312" w:hAnsi="仿宋"/>
          <w:sz w:val="32"/>
          <w:szCs w:val="32"/>
        </w:rPr>
        <w:t>会议精神</w:t>
      </w:r>
      <w:r>
        <w:rPr>
          <w:rFonts w:ascii="仿宋_GB2312" w:eastAsia="仿宋_GB2312" w:hAnsi="仿宋" w:hint="eastAsia"/>
          <w:sz w:val="32"/>
          <w:szCs w:val="32"/>
        </w:rPr>
        <w:t>，认真贯彻执行会议安排的工作和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的决议，并向学院党委反馈执行情况。党委组织部门要做好会议记录及其他会务工作。</w:t>
      </w:r>
    </w:p>
    <w:p w:rsidR="009C1E84" w:rsidRDefault="009C1E84" w:rsidP="009C1E84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各系党组织书记工作例会制度参照执行。</w:t>
      </w:r>
    </w:p>
    <w:p w:rsidR="009C1E84" w:rsidRDefault="009C1E84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8756CC" w:rsidRDefault="008756CC" w:rsidP="009C1E84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bookmarkStart w:id="4" w:name="_GoBack"/>
      <w:bookmarkEnd w:id="4"/>
    </w:p>
    <w:p w:rsidR="008756CC" w:rsidRDefault="008756CC" w:rsidP="008756CC">
      <w:pPr>
        <w:spacing w:line="240" w:lineRule="exact"/>
        <w:rPr>
          <w:rFonts w:ascii="仿宋_GB2312" w:eastAsia="仿宋_GB2312" w:hAnsi="仿宋" w:hint="eastAsia"/>
          <w:sz w:val="32"/>
          <w:szCs w:val="32"/>
        </w:rPr>
      </w:pPr>
    </w:p>
    <w:p w:rsidR="009C1E84" w:rsidRDefault="009C1E84" w:rsidP="008756CC">
      <w:pPr>
        <w:spacing w:line="400" w:lineRule="exact"/>
        <w:rPr>
          <w:rFonts w:ascii="仿宋_GB2312" w:eastAsia="仿宋_GB2312" w:hAnsi="仿宋" w:hint="eastAsia"/>
          <w:sz w:val="32"/>
          <w:szCs w:val="32"/>
          <w:u w:val="single"/>
        </w:rPr>
      </w:pPr>
      <w:r w:rsidRPr="00AD7C0A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               </w:t>
      </w:r>
      <w:r w:rsidR="008756C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</w:p>
    <w:p w:rsidR="00875B4A" w:rsidRPr="009C1E84" w:rsidRDefault="009C1E84" w:rsidP="008756CC">
      <w:pPr>
        <w:spacing w:line="400" w:lineRule="exac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安徽审计职业学院办公室 </w:t>
      </w:r>
      <w:r w:rsidR="008756C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2021年9月30日印发  </w:t>
      </w:r>
    </w:p>
    <w:sectPr w:rsidR="00875B4A" w:rsidRPr="009C1E84" w:rsidSect="008756CC">
      <w:footerReference w:type="default" r:id="rId8"/>
      <w:pgSz w:w="11906" w:h="16838"/>
      <w:pgMar w:top="209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7B" w:rsidRDefault="00EF187B" w:rsidP="009C1E84">
      <w:r>
        <w:separator/>
      </w:r>
    </w:p>
  </w:endnote>
  <w:endnote w:type="continuationSeparator" w:id="0">
    <w:p w:rsidR="00EF187B" w:rsidRDefault="00EF187B" w:rsidP="009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1E8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029CE" wp14:editId="62E082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187B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</w:instrText>
                          </w:r>
                          <w:r>
                            <w:rPr>
                              <w:rFonts w:hint="eastAsia"/>
                            </w:rPr>
                            <w:instrText xml:space="preserve">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756CC" w:rsidRPr="008756CC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EF187B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</w:instrText>
                    </w:r>
                    <w:r>
                      <w:rPr>
                        <w:rFonts w:hint="eastAsia"/>
                      </w:rPr>
                      <w:instrText xml:space="preserve">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756CC" w:rsidRPr="008756CC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7B" w:rsidRDefault="00EF187B" w:rsidP="009C1E84">
      <w:r>
        <w:separator/>
      </w:r>
    </w:p>
  </w:footnote>
  <w:footnote w:type="continuationSeparator" w:id="0">
    <w:p w:rsidR="00EF187B" w:rsidRDefault="00EF187B" w:rsidP="009C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BDD83"/>
    <w:multiLevelType w:val="singleLevel"/>
    <w:tmpl w:val="99CBDD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88"/>
    <w:rsid w:val="008756CC"/>
    <w:rsid w:val="00875B4A"/>
    <w:rsid w:val="009C1E84"/>
    <w:rsid w:val="00E40E88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E84"/>
    <w:rPr>
      <w:sz w:val="18"/>
      <w:szCs w:val="18"/>
    </w:rPr>
  </w:style>
  <w:style w:type="paragraph" w:styleId="a4">
    <w:name w:val="footer"/>
    <w:basedOn w:val="a"/>
    <w:link w:val="Char0"/>
    <w:unhideWhenUsed/>
    <w:rsid w:val="009C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E84"/>
    <w:rPr>
      <w:sz w:val="18"/>
      <w:szCs w:val="18"/>
    </w:rPr>
  </w:style>
  <w:style w:type="paragraph" w:styleId="a4">
    <w:name w:val="footer"/>
    <w:basedOn w:val="a"/>
    <w:link w:val="Char0"/>
    <w:unhideWhenUsed/>
    <w:rsid w:val="009C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3</cp:revision>
  <dcterms:created xsi:type="dcterms:W3CDTF">2021-09-30T08:34:00Z</dcterms:created>
  <dcterms:modified xsi:type="dcterms:W3CDTF">2021-09-30T08:41:00Z</dcterms:modified>
</cp:coreProperties>
</file>