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sz w:val="44"/>
          <w:szCs w:val="44"/>
        </w:rPr>
      </w:pPr>
      <w:bookmarkStart w:id="0" w:name="_GoBack"/>
      <w:bookmarkEnd w:id="0"/>
      <w:r>
        <w:rPr>
          <w:rFonts w:hint="eastAsia" w:ascii="宋体" w:hAnsi="宋体" w:eastAsia="宋体" w:cs="宋体"/>
          <w:sz w:val="44"/>
          <w:szCs w:val="44"/>
        </w:rPr>
        <w:t>安徽审计职业学院系党总支</w:t>
      </w:r>
    </w:p>
    <w:p>
      <w:pPr>
        <w:jc w:val="center"/>
        <w:rPr>
          <w:rFonts w:ascii="宋体" w:hAnsi="宋体" w:eastAsia="宋体" w:cs="宋体"/>
          <w:sz w:val="44"/>
          <w:szCs w:val="44"/>
        </w:rPr>
      </w:pPr>
      <w:r>
        <w:rPr>
          <w:rFonts w:hint="eastAsia" w:ascii="宋体" w:hAnsi="宋体" w:eastAsia="宋体" w:cs="宋体"/>
          <w:sz w:val="44"/>
          <w:szCs w:val="44"/>
        </w:rPr>
        <w:t>作用发挥工程实施方案</w:t>
      </w:r>
    </w:p>
    <w:p>
      <w:pPr>
        <w:spacing w:line="560" w:lineRule="exact"/>
        <w:jc w:val="center"/>
        <w:rPr>
          <w:rFonts w:ascii="宋体" w:hAnsi="宋体" w:eastAsia="宋体" w:cs="宋体"/>
          <w:sz w:val="44"/>
          <w:szCs w:val="44"/>
        </w:rPr>
      </w:pP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为充分发挥系党总支在教学、科研、管理第一线的战斗堡垒作用，根据《中国共产党普通高等学校基层组织工作条例》和中共安徽省委教育工委《高校院(系)党组织作用发挥工程实施方案》要求，结合学院实际，提出如下实施方案。 </w:t>
      </w:r>
    </w:p>
    <w:p>
      <w:p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一、预期目标</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坚持和加强党的全面领导，全面贯彻党的教育方针，以提升组织力为重点，突出政治功能，不断创新体制机制，优化组织设置，完善和落实相关制度，配强工作力量，夯实基础保障，落实工作责任，把学院各系党总支建设成为宣传党的主张、贯彻党的决定、领导基层治理、团结动员群众、推动改革发展的坚强战斗堡垒，为培养德智体美劳全面发展的社会主义建设者和接班人提供坚强组织保证。</w:t>
      </w:r>
    </w:p>
    <w:p>
      <w:p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二、主要措施</w:t>
      </w:r>
    </w:p>
    <w:p>
      <w:pPr>
        <w:spacing w:line="560" w:lineRule="exact"/>
        <w:ind w:firstLine="643" w:firstLineChars="200"/>
        <w:jc w:val="left"/>
        <w:rPr>
          <w:rFonts w:ascii="仿宋_GB2312" w:hAnsi="仿宋_GB2312" w:eastAsia="仿宋_GB2312" w:cs="仿宋_GB2312"/>
          <w:sz w:val="32"/>
          <w:szCs w:val="32"/>
        </w:rPr>
      </w:pPr>
      <w:r>
        <w:rPr>
          <w:rFonts w:hint="eastAsia" w:ascii="楷体" w:hAnsi="楷体" w:eastAsia="楷体" w:cs="楷体"/>
          <w:b/>
          <w:bCs/>
          <w:sz w:val="32"/>
          <w:szCs w:val="32"/>
        </w:rPr>
        <w:t>(一)强化党建意识。</w:t>
      </w:r>
      <w:r>
        <w:rPr>
          <w:rFonts w:hint="eastAsia" w:ascii="仿宋_GB2312" w:hAnsi="仿宋_GB2312" w:eastAsia="仿宋_GB2312" w:cs="仿宋_GB2312"/>
          <w:sz w:val="32"/>
          <w:szCs w:val="32"/>
        </w:rPr>
        <w:t>认真学习贯彻《中国共产党普通高等学校基层组织工作条例》，充分发挥系党总支作用，加强对党员干部的教育培训，抓好习近平新时代中国特色社会主义思想特别是习近平总书记关于党的建设和教育工作的重要论述的学习宣传。扎实开展党史学习教育，提高领导干部党性修养和理论素养，切实增强宗旨意识和党要管党、从严治党的责任意识，真正把抓好党建作为办学治校的基本功，使学院上下充分认识加强和改进系党总支建设的重要性，将抓好系党建工作的认识上升到事关学院改革发展稳定大局的高度上来，把抓好系党总支建设作为一项基础性、根本性的工作摆上学院改革发展的重要日程。</w:t>
      </w:r>
    </w:p>
    <w:p>
      <w:pPr>
        <w:spacing w:line="560" w:lineRule="exact"/>
        <w:ind w:firstLine="643" w:firstLineChars="200"/>
        <w:jc w:val="left"/>
        <w:rPr>
          <w:rFonts w:ascii="仿宋_GB2312" w:hAnsi="仿宋_GB2312" w:eastAsia="仿宋_GB2312" w:cs="仿宋_GB2312"/>
          <w:sz w:val="32"/>
          <w:szCs w:val="32"/>
        </w:rPr>
      </w:pPr>
      <w:r>
        <w:rPr>
          <w:rFonts w:hint="eastAsia" w:ascii="楷体" w:hAnsi="楷体" w:eastAsia="楷体" w:cs="楷体"/>
          <w:b/>
          <w:bCs/>
          <w:sz w:val="32"/>
          <w:szCs w:val="32"/>
        </w:rPr>
        <w:t>(二)理顺工作机制。</w:t>
      </w:r>
      <w:r>
        <w:rPr>
          <w:rFonts w:hint="eastAsia" w:ascii="仿宋_GB2312" w:hAnsi="仿宋_GB2312" w:eastAsia="仿宋_GB2312" w:cs="仿宋_GB2312"/>
          <w:sz w:val="32"/>
          <w:szCs w:val="32"/>
        </w:rPr>
        <w:t>健全系党总支集体领导、党政分工合作、协调运行的工作机制，落实系党总支委员会会议和党政联席会议制度，规范议事决策，不断强化系党总支对系重要事项的参与决策职能。有关党的建设，包括干部任用、党员队伍建设等工作，由系党总支会议研究；涉及办学方向、教师队伍建设、师生员工切身利益等重大事项，由系党总支先研究再提交党政联席会议。建立系党总支负责人参加教学委员会、学术委员会等工作机制，最终形成系党总支参与制定政策、积极协调落实、服务发展大局的工作格局。</w:t>
      </w:r>
    </w:p>
    <w:p>
      <w:pPr>
        <w:spacing w:line="560" w:lineRule="exact"/>
        <w:ind w:firstLine="643" w:firstLineChars="200"/>
        <w:jc w:val="left"/>
        <w:rPr>
          <w:rFonts w:ascii="仿宋_GB2312" w:hAnsi="仿宋_GB2312" w:eastAsia="仿宋_GB2312" w:cs="仿宋_GB2312"/>
          <w:sz w:val="32"/>
          <w:szCs w:val="32"/>
        </w:rPr>
      </w:pPr>
      <w:r>
        <w:rPr>
          <w:rFonts w:hint="eastAsia" w:ascii="楷体" w:hAnsi="楷体" w:eastAsia="楷体" w:cs="楷体"/>
          <w:b/>
          <w:bCs/>
          <w:sz w:val="32"/>
          <w:szCs w:val="32"/>
        </w:rPr>
        <w:t>(三)建强干部队伍。</w:t>
      </w:r>
      <w:r>
        <w:rPr>
          <w:rFonts w:hint="eastAsia" w:ascii="仿宋_GB2312" w:hAnsi="仿宋_GB2312" w:eastAsia="仿宋_GB2312" w:cs="仿宋_GB2312"/>
          <w:sz w:val="32"/>
          <w:szCs w:val="32"/>
        </w:rPr>
        <w:t>增强系班子整体功能。配齐建强系党务工作队伍，每系学生党支部配备1名专职组织员，专责抓党建。加大党务工作者的培训力度，重点进行党务工作者的能力培养和业务培训，提高党务工作水平和应对新形势下党建工作新问题的能力，不断提升党建工作质量。</w:t>
      </w:r>
    </w:p>
    <w:p>
      <w:pPr>
        <w:spacing w:line="560" w:lineRule="exact"/>
        <w:ind w:firstLine="643" w:firstLineChars="200"/>
        <w:jc w:val="left"/>
        <w:rPr>
          <w:rFonts w:ascii="仿宋_GB2312" w:hAnsi="仿宋_GB2312" w:eastAsia="仿宋_GB2312" w:cs="仿宋_GB2312"/>
          <w:sz w:val="32"/>
          <w:szCs w:val="32"/>
        </w:rPr>
      </w:pPr>
      <w:r>
        <w:rPr>
          <w:rFonts w:hint="eastAsia" w:ascii="楷体" w:hAnsi="楷体" w:eastAsia="楷体" w:cs="楷体"/>
          <w:b/>
          <w:bCs/>
          <w:sz w:val="32"/>
          <w:szCs w:val="32"/>
        </w:rPr>
        <w:t>(四)强化政治把关。</w:t>
      </w:r>
      <w:r>
        <w:rPr>
          <w:rFonts w:hint="eastAsia" w:ascii="仿宋_GB2312" w:hAnsi="仿宋_GB2312" w:eastAsia="仿宋_GB2312" w:cs="仿宋_GB2312"/>
          <w:sz w:val="32"/>
          <w:szCs w:val="32"/>
        </w:rPr>
        <w:t>严格落实意识形态工作责任制，在教师引进、课程建设、教材选用、学术活动等重大问题上把好政治关。严格执行“一会一报”“一事一报”制度，加强哲学社会科学类报告会、研讨会等审批把关。定期研究学术组织、学生社团建设发展工作，系党总支主要领导要联系指导开展工作。在基层党组织建设方面把好政治关，在系各层级工作、党支部职责、党内政治生活、发展党员等方面把好关，切实强化系党总支的政治引领作用。</w:t>
      </w:r>
    </w:p>
    <w:p>
      <w:pPr>
        <w:spacing w:line="560" w:lineRule="exact"/>
        <w:ind w:firstLine="643" w:firstLineChars="200"/>
        <w:jc w:val="left"/>
        <w:rPr>
          <w:rFonts w:ascii="仿宋_GB2312" w:hAnsi="仿宋_GB2312" w:eastAsia="仿宋_GB2312" w:cs="仿宋_GB2312"/>
          <w:sz w:val="32"/>
          <w:szCs w:val="32"/>
        </w:rPr>
      </w:pPr>
      <w:r>
        <w:rPr>
          <w:rFonts w:hint="eastAsia" w:ascii="楷体" w:hAnsi="楷体" w:eastAsia="楷体" w:cs="楷体"/>
          <w:b/>
          <w:bCs/>
          <w:sz w:val="32"/>
          <w:szCs w:val="32"/>
        </w:rPr>
        <w:t>(五)加强支部建设。</w:t>
      </w:r>
      <w:r>
        <w:rPr>
          <w:rFonts w:hint="eastAsia" w:ascii="仿宋_GB2312" w:hAnsi="仿宋_GB2312" w:eastAsia="仿宋_GB2312" w:cs="仿宋_GB2312"/>
          <w:sz w:val="32"/>
          <w:szCs w:val="32"/>
        </w:rPr>
        <w:t>加强系党总支对教师、学生党支部工作的指导推动，建立党支部书记例会制度，制定师生党支部工作考核评价办法，建立责任清单，加强督促检查，推动学院党的建设各项任务落到师生支部、取得实际成效。继续实施教师党支部书记“双带头人”培育计划。</w:t>
      </w:r>
    </w:p>
    <w:p>
      <w:pPr>
        <w:spacing w:line="560" w:lineRule="exact"/>
        <w:ind w:firstLine="643" w:firstLineChars="200"/>
        <w:jc w:val="left"/>
        <w:rPr>
          <w:rFonts w:ascii="仿宋_GB2312" w:hAnsi="仿宋_GB2312" w:eastAsia="仿宋_GB2312" w:cs="仿宋_GB2312"/>
          <w:sz w:val="32"/>
          <w:szCs w:val="32"/>
        </w:rPr>
      </w:pPr>
      <w:r>
        <w:rPr>
          <w:rFonts w:hint="eastAsia" w:ascii="楷体" w:hAnsi="楷体" w:eastAsia="楷体" w:cs="楷体"/>
          <w:b/>
          <w:bCs/>
          <w:sz w:val="32"/>
          <w:szCs w:val="32"/>
        </w:rPr>
        <w:t>(六)创新方法载体。</w:t>
      </w:r>
      <w:r>
        <w:rPr>
          <w:rFonts w:hint="eastAsia" w:ascii="仿宋_GB2312" w:hAnsi="仿宋_GB2312" w:eastAsia="仿宋_GB2312" w:cs="仿宋_GB2312"/>
          <w:sz w:val="32"/>
          <w:szCs w:val="32"/>
        </w:rPr>
        <w:t>创新基层党建工作方法，推动党建工作从满足量的需求到注重质的提升的转变。推动基层党建融入各系中心工作，系党总支活动要围绕立德树人、专业建设等工作有效组织开展。丰富党建工作内容，突出时代感，增强针对性，用模范人物及其事迹来鼓舞、感动和教育广大党员，提高党建工作的吸引力和时效性。增强系党总支工作的深度和力度，将理论与实际相结合，大力提高科学决策和组织协调的科学性、有效性。建设并用好党员干部现代远程教育站点，运用网站、微信、微博等开展党建工作，增强影响力和吸引力。</w:t>
      </w:r>
    </w:p>
    <w:p>
      <w:pPr>
        <w:spacing w:line="560" w:lineRule="exact"/>
        <w:ind w:firstLine="643" w:firstLineChars="200"/>
        <w:jc w:val="left"/>
        <w:rPr>
          <w:rFonts w:ascii="仿宋_GB2312" w:hAnsi="仿宋_GB2312" w:eastAsia="仿宋_GB2312" w:cs="仿宋_GB2312"/>
          <w:sz w:val="32"/>
          <w:szCs w:val="32"/>
        </w:rPr>
      </w:pPr>
      <w:r>
        <w:rPr>
          <w:rFonts w:hint="eastAsia" w:ascii="楷体" w:hAnsi="楷体" w:eastAsia="楷体" w:cs="楷体"/>
          <w:b/>
          <w:bCs/>
          <w:sz w:val="32"/>
          <w:szCs w:val="32"/>
        </w:rPr>
        <w:t>(七)强化压力传导。</w:t>
      </w:r>
      <w:r>
        <w:rPr>
          <w:rFonts w:hint="eastAsia" w:ascii="仿宋_GB2312" w:hAnsi="仿宋_GB2312" w:eastAsia="仿宋_GB2312" w:cs="仿宋_GB2312"/>
          <w:sz w:val="32"/>
          <w:szCs w:val="32"/>
        </w:rPr>
        <w:t>系党总支要明确具体目标，实行目标管理，并落实到人，让党务工作有抓手。学院建立考核机制，定期检查、考核各系党总支工作。师生党支部书记每年向系党总支述职，系党总支书记向学院党委述职。学院建立党内奖惩机制，对基层党建工作有创新、业务能力强的予以奖励；对疏于党员管理，工作积极性不高的予以批评，并督促其改正。</w:t>
      </w:r>
    </w:p>
    <w:p>
      <w:p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三、进度安排</w:t>
      </w:r>
    </w:p>
    <w:p>
      <w:pPr>
        <w:spacing w:line="560" w:lineRule="exact"/>
        <w:ind w:firstLine="640" w:firstLineChars="200"/>
        <w:jc w:val="left"/>
        <w:rPr>
          <w:rFonts w:ascii="黑体" w:hAnsi="黑体" w:eastAsia="黑体" w:cs="黑体"/>
          <w:sz w:val="32"/>
          <w:szCs w:val="32"/>
        </w:rPr>
      </w:pPr>
      <w:r>
        <w:rPr>
          <w:rFonts w:hint="eastAsia" w:ascii="仿宋_GB2312" w:hAnsi="仿宋_GB2312" w:eastAsia="仿宋_GB2312" w:cs="仿宋_GB2312"/>
          <w:sz w:val="32"/>
          <w:szCs w:val="32"/>
        </w:rPr>
        <w:t>2021年7月-10月，开展集中整治。整治的内容包括：系党总支关于党的领导、党的建设弱化淡化虚化边缘化问题；组织生活不经常、不规范、不严肃问题；系党总支职责定位不清、党务力量不足、压力传导不到位问题；党建与业务融合不够，引领保障发展乏力问题。</w: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四、相关要求</w:t>
      </w:r>
    </w:p>
    <w:p>
      <w:pPr>
        <w:spacing w:line="560" w:lineRule="exact"/>
        <w:ind w:firstLine="643"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 提高政治站位，加强组织领导</w:t>
      </w:r>
    </w:p>
    <w:p>
      <w:pPr>
        <w:spacing w:line="560" w:lineRule="exact"/>
        <w:ind w:firstLine="640" w:firstLineChars="200"/>
        <w:jc w:val="left"/>
        <w:rPr>
          <w:rFonts w:ascii="楷体" w:hAnsi="楷体" w:eastAsia="楷体" w:cs="楷体"/>
          <w:b/>
          <w:bCs/>
          <w:sz w:val="32"/>
          <w:szCs w:val="32"/>
        </w:rPr>
      </w:pPr>
      <w:r>
        <w:rPr>
          <w:rFonts w:hint="eastAsia" w:ascii="仿宋_GB2312" w:hAnsi="仿宋_GB2312" w:eastAsia="仿宋_GB2312" w:cs="仿宋_GB2312"/>
          <w:sz w:val="32"/>
          <w:szCs w:val="32"/>
        </w:rPr>
        <w:t>系党总支在学院党组织结构中处于承上启下的关键位置，是党在高校教学、科研、管理第一线的战斗堡垒。各系要提高政治站位，把项目实施作为贯彻落实新修订的《中国共产党普通高等学校基层组织工作条例》和巩固深化高校党建工作“找差距、抓落实、提质量”成果的重要举措，作为今年党建工作中的一项重点任务，党委主要同志亲自抓，分管负责同志具体抓，系党总支书记抓落实，精心谋划，周密部署，扎实推动，确保项目取得预期成效。</w:t>
      </w:r>
    </w:p>
    <w:p>
      <w:pPr>
        <w:spacing w:line="560" w:lineRule="exact"/>
        <w:ind w:firstLine="643"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（二）全面对照要求，形成整改清单</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各系要全面对照要求，坚持目标导向、问题导向、结果导向相统一，紧密联系本系实际，对照实施方案目标任务、主要措施、进度安排，形成问题整改清单，做到目标明、问题清、措施实、安排细。</w:t>
      </w:r>
    </w:p>
    <w:p>
      <w:pPr>
        <w:spacing w:line="560" w:lineRule="exact"/>
        <w:ind w:firstLine="643"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（三）坚持问题导向，扎实开展整改</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各系要根据查找出来的问题，集中四个月时间开展整改，集中整治系党总支关于党的领导、党的建设弱化淡化虚化边缘化问题;组织生活不经常、不规范、不严肃问题；系党总支职责定位不清、党务力量不足、压力传导不到位问题；党建与业务融合不够，引领保障发展乏力等问题。整改要形成整改台账，实行月报制度，各系从7月份开始每月25号前将整改情况和台账报院组织人事处。</w:t>
      </w:r>
    </w:p>
    <w:p>
      <w:pPr>
        <w:spacing w:line="560" w:lineRule="exact"/>
        <w:ind w:firstLine="643"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（四）注重取得实效，及时做好总结</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系党总支作用发挥工程关键是作用发挥，体现在各系全面进步全面过硬上，落实在坚持立德树人、实现事业高质量发展上。各系要聚焦工程实施效果，着力在创新系党总支活动方式、提升组织力、发挥系党总支和党员作用等方面下功夫。要加强总结提炼，形成品牌亮点，营造浓厚党建氛围。各系于2021年10月31日前将总结报告和最终整改台账报送学院组织人事处。</w:t>
      </w:r>
    </w:p>
    <w:p>
      <w:pPr>
        <w:spacing w:line="560" w:lineRule="exact"/>
        <w:jc w:val="left"/>
        <w:rPr>
          <w:rFonts w:hint="eastAsia" w:ascii="仿宋_GB2312" w:hAnsi="仿宋_GB2312" w:eastAsia="仿宋_GB2312" w:cs="仿宋_GB2312"/>
          <w:sz w:val="32"/>
          <w:szCs w:val="32"/>
        </w:rPr>
      </w:pPr>
    </w:p>
    <w:p>
      <w:pPr>
        <w:spacing w:line="560" w:lineRule="exact"/>
        <w:jc w:val="left"/>
        <w:rPr>
          <w:rFonts w:hint="eastAsia" w:ascii="仿宋_GB2312" w:hAnsi="仿宋_GB2312" w:eastAsia="仿宋_GB2312" w:cs="仿宋_GB2312"/>
          <w:sz w:val="32"/>
          <w:szCs w:val="32"/>
        </w:rPr>
      </w:pPr>
    </w:p>
    <w:p>
      <w:pPr>
        <w:spacing w:line="560" w:lineRule="exact"/>
        <w:jc w:val="left"/>
        <w:rPr>
          <w:rFonts w:hint="eastAsia" w:ascii="仿宋_GB2312" w:hAnsi="仿宋_GB2312" w:eastAsia="仿宋_GB2312" w:cs="仿宋_GB2312"/>
          <w:sz w:val="32"/>
          <w:szCs w:val="32"/>
        </w:rPr>
      </w:pPr>
    </w:p>
    <w:p>
      <w:pPr>
        <w:spacing w:line="560" w:lineRule="exact"/>
        <w:jc w:val="left"/>
        <w:rPr>
          <w:rFonts w:hint="eastAsia" w:ascii="仿宋_GB2312" w:hAnsi="仿宋_GB2312" w:eastAsia="仿宋_GB2312" w:cs="仿宋_GB2312"/>
          <w:sz w:val="32"/>
          <w:szCs w:val="32"/>
        </w:rPr>
      </w:pPr>
    </w:p>
    <w:p>
      <w:pPr>
        <w:spacing w:line="560" w:lineRule="exact"/>
        <w:jc w:val="left"/>
        <w:rPr>
          <w:rFonts w:hint="eastAsia" w:ascii="仿宋_GB2312" w:hAnsi="仿宋_GB2312" w:eastAsia="仿宋_GB2312" w:cs="仿宋_GB2312"/>
          <w:sz w:val="32"/>
          <w:szCs w:val="32"/>
        </w:rPr>
      </w:pPr>
    </w:p>
    <w:p>
      <w:pPr>
        <w:spacing w:line="560" w:lineRule="exact"/>
        <w:jc w:val="left"/>
        <w:rPr>
          <w:rFonts w:hint="eastAsia" w:ascii="仿宋_GB2312" w:hAnsi="仿宋_GB2312" w:eastAsia="仿宋_GB2312" w:cs="仿宋_GB2312"/>
          <w:sz w:val="32"/>
          <w:szCs w:val="32"/>
        </w:rPr>
      </w:pPr>
    </w:p>
    <w:p>
      <w:pPr>
        <w:spacing w:line="560" w:lineRule="exact"/>
        <w:jc w:val="left"/>
        <w:rPr>
          <w:rFonts w:hint="eastAsia" w:ascii="仿宋_GB2312" w:hAnsi="仿宋_GB2312" w:eastAsia="仿宋_GB2312" w:cs="仿宋_GB2312"/>
          <w:sz w:val="32"/>
          <w:szCs w:val="32"/>
        </w:rPr>
      </w:pPr>
    </w:p>
    <w:p>
      <w:pPr>
        <w:spacing w:line="560" w:lineRule="exact"/>
        <w:jc w:val="left"/>
        <w:rPr>
          <w:rFonts w:hint="eastAsia" w:ascii="仿宋_GB2312" w:hAnsi="仿宋_GB2312" w:eastAsia="仿宋_GB2312" w:cs="仿宋_GB2312"/>
          <w:sz w:val="32"/>
          <w:szCs w:val="32"/>
        </w:rPr>
      </w:pPr>
    </w:p>
    <w:p>
      <w:pPr>
        <w:spacing w:line="560" w:lineRule="exact"/>
        <w:jc w:val="left"/>
        <w:rPr>
          <w:rFonts w:hint="eastAsia" w:ascii="仿宋_GB2312" w:hAnsi="仿宋_GB2312" w:eastAsia="仿宋_GB2312" w:cs="仿宋_GB2312"/>
          <w:sz w:val="32"/>
          <w:szCs w:val="32"/>
        </w:rPr>
      </w:pPr>
    </w:p>
    <w:p>
      <w:pPr>
        <w:spacing w:line="560" w:lineRule="exact"/>
        <w:jc w:val="left"/>
        <w:rPr>
          <w:rFonts w:ascii="仿宋_GB2312" w:hAnsi="仿宋_GB2312" w:eastAsia="仿宋_GB2312" w:cs="仿宋_GB2312"/>
          <w:sz w:val="32"/>
          <w:szCs w:val="32"/>
        </w:rPr>
      </w:pPr>
    </w:p>
    <w:p>
      <w:pPr>
        <w:spacing w:line="360" w:lineRule="exact"/>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p>
      <w:pPr>
        <w:spacing w:line="360" w:lineRule="exact"/>
        <w:jc w:val="left"/>
      </w:pPr>
      <w:r>
        <w:rPr>
          <w:rFonts w:hint="eastAsia" w:ascii="仿宋_GB2312" w:hAnsi="仿宋_GB2312" w:eastAsia="仿宋_GB2312" w:cs="仿宋_GB2312"/>
          <w:sz w:val="32"/>
          <w:szCs w:val="32"/>
          <w:u w:val="single"/>
        </w:rPr>
        <w:t xml:space="preserve">  安徽审计职业学院办公室          2021年7月22日印发  </w:t>
      </w:r>
    </w:p>
    <w:sectPr>
      <w:footerReference r:id="rId3" w:type="default"/>
      <w:pgSz w:w="11906" w:h="16838"/>
      <w:pgMar w:top="2098" w:right="1531" w:bottom="1418" w:left="1531"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84404931"/>
      <w:docPartObj>
        <w:docPartGallery w:val="AutoText"/>
      </w:docPartObj>
    </w:sdtPr>
    <w:sdtContent>
      <w:p>
        <w:pPr>
          <w:pStyle w:val="2"/>
          <w:jc w:val="right"/>
        </w:pPr>
        <w:r>
          <w:fldChar w:fldCharType="begin"/>
        </w:r>
        <w:r>
          <w:instrText xml:space="preserve">PAGE   \* MERGEFORMAT</w:instrText>
        </w:r>
        <w:r>
          <w:fldChar w:fldCharType="separate"/>
        </w:r>
        <w:r>
          <w:rPr>
            <w:lang w:val="zh-CN"/>
          </w:rPr>
          <w:t>-</w:t>
        </w:r>
        <w:r>
          <w:t xml:space="preserve"> 6 -</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C41"/>
    <w:rsid w:val="00073C41"/>
    <w:rsid w:val="007D0ADD"/>
    <w:rsid w:val="00915E13"/>
    <w:rsid w:val="00CE42E7"/>
    <w:rsid w:val="00D10E29"/>
    <w:rsid w:val="00E81571"/>
    <w:rsid w:val="13530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419</Words>
  <Characters>2394</Characters>
  <Lines>19</Lines>
  <Paragraphs>5</Paragraphs>
  <TotalTime>6</TotalTime>
  <ScaleCrop>false</ScaleCrop>
  <LinksUpToDate>false</LinksUpToDate>
  <CharactersWithSpaces>2808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2021-07-26T07:16:00Z</dcterms:created>
  <dc:creator>许惠兰</dc:creator>
  <cp:lastModifiedBy>何方小仙1383218960</cp:lastModifiedBy>
  <dcterms:modified xsi:type="dcterms:W3CDTF">2021-11-10T02:46:00Z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231519F9A9BE4891BC922A2C1DE6F925</vt:lpwstr>
  </property>
</Properties>
</file>